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V15 TO V21</w:t>
      </w:r>
    </w:p>
    <w:p>
      <w:pPr>
        <w:spacing w:before="0" w:after="80"/>
      </w:pPr>
      <w:r>
        <w:rPr>
          <w:b/>
          <w:i w:val="0"/>
          <w:color w:val="112345"/>
          <w:sz w:val="42"/>
        </w:rPr>
        <w:t>V15 to V21 pre-rewrite editorial audit</w:t>
      </w:r>
    </w:p>
    <w:p>
      <w:pPr>
        <w:spacing w:before="0" w:after="280"/>
      </w:pPr>
      <w:r>
        <w:rPr>
          <w:b w:val="0"/>
          <w:i w:val="0"/>
          <w:color w:val="5A6B82"/>
          <w:sz w:val="20"/>
        </w:rPr>
        <w:t>What to preserve, what to fix, and what has to be decided first</w:t>
      </w:r>
    </w:p>
    <w:p>
      <w:pPr>
        <w:spacing w:before="0" w:after="240"/>
        <w:pBdr>
          <w:bottom w:val="single" w:sz="6" w:color="8A6D1E"/>
        </w:pBdr>
      </w:pPr>
    </w:p>
    <w:p>
      <w:pPr>
        <w:spacing w:after="80"/>
      </w:pPr>
      <w:r>
        <w:rPr>
          <w:b/>
          <w:color w:val="8A6D1E"/>
          <w:sz w:val="20"/>
        </w:rPr>
        <w:t xml:space="preserve">Generated  </w:t>
      </w:r>
      <w:r>
        <w:rPr>
          <w:sz w:val="21"/>
        </w:rPr>
        <w:t>Tuesday, September 22, 2026</w:t>
      </w:r>
    </w:p>
    <w:p>
      <w:pPr>
        <w:spacing w:after="80"/>
      </w:pPr>
      <w:r>
        <w:rPr>
          <w:b/>
          <w:color w:val="8A6D1E"/>
          <w:sz w:val="20"/>
        </w:rPr>
        <w:t xml:space="preserve">Scope  </w:t>
      </w:r>
      <w:r>
        <w:rPr>
          <w:sz w:val="21"/>
        </w:rPr>
        <w:t>Audit only. Nothing was rewritten and no production asset was created.</w:t>
      </w:r>
    </w:p>
    <w:p>
      <w:pPr>
        <w:spacing w:after="80"/>
      </w:pPr>
      <w:r>
        <w:rPr>
          <w:b/>
          <w:color w:val="8A6D1E"/>
          <w:sz w:val="20"/>
        </w:rPr>
        <w:t xml:space="preserve">Branch  </w:t>
      </w:r>
      <w:r>
        <w:rPr>
          <w:sz w:val="21"/>
        </w:rPr>
        <w:t>claude/video-1-slides-deck-go9bzy</w:t>
      </w:r>
    </w:p>
    <w:p>
      <w:pPr>
        <w:spacing w:before="200" w:after="200"/>
        <w:ind w:left="216"/>
        <w:pBdr>
          <w:left w:val="single" w:sz="18" w:color="9B2C10" w:space="8"/>
        </w:pBdr>
        <w:keepNext w:val="1"/>
        <w:keepLines w:val="1"/>
      </w:pPr>
      <w:r>
        <w:rPr>
          <w:b/>
          <w:color w:val="9B2C10"/>
          <w:sz w:val="21"/>
        </w:rPr>
        <w:t>V4 to V14 are locked and were read only. Three of them make spoken promises into this slate, which is why three of the seven titles are not open even as a discussion.</w:t>
      </w:r>
    </w:p>
    <w:p>
      <w:pPr>
        <w:spacing w:before="320" w:after="120"/>
        <w:keepNext w:val="1"/>
        <w:keepLines w:val="1"/>
      </w:pPr>
      <w:r>
        <w:rPr>
          <w:b/>
          <w:i w:val="0"/>
          <w:color w:val="112345"/>
          <w:sz w:val="26"/>
        </w:rPr>
        <w:t>EXECUTIVE READ</w:t>
      </w:r>
    </w:p>
    <w:p>
      <w:pPr>
        <w:spacing w:after="80" w:line="278" w:lineRule="auto"/>
        <w:ind w:left="547" w:hanging="230"/>
      </w:pPr>
      <w:r>
        <w:rPr>
          <w:sz w:val="21"/>
        </w:rPr>
        <w:t>•   The seven sources are in good shape and the Option B placement is sound. This is not a slate that needs rebuilding. The work is mostly subtraction and re-scoping, not invention.</w:t>
      </w:r>
    </w:p>
    <w:p>
      <w:pPr>
        <w:spacing w:after="80" w:line="278" w:lineRule="auto"/>
        <w:ind w:left="547" w:hanging="230"/>
      </w:pPr>
      <w:r>
        <w:rPr>
          <w:sz w:val="21"/>
        </w:rPr>
        <w:t>•   The dominant systemic problem is one thing repeated seven times. Six of the seven sources are built on a named, counted structure: four lines in old V17, four lines again in old V16, five things in old V35, a five-layer inventory in old V21, Learn / Practice / Prove in old V15, three kinds of authority in old V25, and four questions in old V18. That is exactly the habit V12 was reconciled to break. Left alone, the channel would publish seven consecutive competing frameworks immediately after locking a slate that stopped doing it.</w:t>
      </w:r>
    </w:p>
    <w:p>
      <w:pPr>
        <w:spacing w:after="80" w:line="278" w:lineRule="auto"/>
        <w:ind w:left="547" w:hanging="230"/>
      </w:pPr>
      <w:r>
        <w:rPr>
          <w:sz w:val="21"/>
        </w:rPr>
        <w:t>•   Three locked videos already make spoken promises into this slate, and all three name the planned title word for word. V4 promises V15, V7 promises V16, V8 promises V17. Those three titles are therefore not open even as a discussion, because the locked audio names them.</w:t>
      </w:r>
    </w:p>
    <w:p>
      <w:pPr>
        <w:spacing w:after="80" w:line="278" w:lineRule="auto"/>
        <w:ind w:left="547" w:hanging="230"/>
      </w:pPr>
      <w:r>
        <w:rPr>
          <w:sz w:val="21"/>
        </w:rPr>
        <w:t>•   One duplication is serious rather than cosmetic. Locked V8 already teaches the lawful-record habit, the five details that disappear, the do-not-take boundary and the ten-minute monthly practice. Old V35 teaches all four again. V17 cannot be old V35 lightly revised. It has to be re-scoped around the part V8 does not cover, which is the compressed window: a layoff that is visible on the horizon or has already happened.</w:t>
      </w:r>
    </w:p>
    <w:p>
      <w:pPr>
        <w:spacing w:after="80" w:line="278" w:lineRule="auto"/>
        <w:ind w:left="547" w:hanging="230"/>
      </w:pPr>
      <w:r>
        <w:rPr>
          <w:sz w:val="21"/>
        </w:rPr>
        <w:t>•   Two Watch Next integrity problems exist inside locked assets. Neither can be fixed here and neither was created by this audit. Both are reported in full under evidence and provenance.</w:t>
      </w:r>
    </w:p>
    <w:p>
      <w:pPr>
        <w:spacing w:after="80" w:line="278" w:lineRule="auto"/>
        <w:ind w:left="547" w:hanging="230"/>
      </w:pPr>
      <w:r>
        <w:rPr>
          <w:sz w:val="21"/>
        </w:rPr>
        <w:t>•   The strongest single piece of writing in the slate is the hinge in old V16: a manager who does not know is a completely different situation from a manager who knows and does not act. It is better than the material around it and it should become that video's spine.</w:t>
      </w:r>
    </w:p>
    <w:p>
      <w:pPr>
        <w:spacing w:after="80" w:line="278" w:lineRule="auto"/>
        <w:ind w:left="547" w:hanging="230"/>
      </w:pPr>
      <w:r>
        <w:rPr>
          <w:sz w:val="21"/>
        </w:rPr>
        <w:t>•   Artifacts should be added to two of the seven, not to all of them. Forcing an artifact into V18 or V19 would decorate rather than teach, and both are stronger as camera-led episodes.</w:t>
      </w:r>
    </w:p>
    <w:p>
      <w:pPr>
        <w:spacing w:after="80" w:line="278" w:lineRule="auto"/>
        <w:ind w:left="547" w:hanging="230"/>
      </w:pPr>
      <w:r>
        <w:rPr>
          <w:sz w:val="21"/>
        </w:rPr>
        <w:t>•   Sequence holds. There is one commercial clustering risk worth watching and one structural fact about where the locked slate routes, both recorded under sequence.</w:t>
      </w:r>
    </w:p>
    <w:p>
      <w:pPr>
        <w:spacing w:before="320" w:after="120"/>
        <w:keepNext w:val="1"/>
        <w:keepLines w:val="1"/>
      </w:pPr>
      <w:r>
        <w:rPr>
          <w:b/>
          <w:i w:val="0"/>
          <w:color w:val="112345"/>
          <w:sz w:val="26"/>
        </w:rPr>
        <w:t>V4 TO V14 UNTOUCHED</w:t>
      </w:r>
    </w:p>
    <w:p>
      <w:pPr>
        <w:spacing w:after="80" w:line="278" w:lineRule="auto"/>
        <w:ind w:left="547" w:hanging="230"/>
      </w:pPr>
      <w:r>
        <w:rPr>
          <w:sz w:val="21"/>
        </w:rPr>
        <w:t>•   No V4 to V14 file was opened for edit in this pass. The locked V4 to V11 packages, the V12 to V14 locked pack, and every historical source package were read only.</w:t>
      </w:r>
    </w:p>
    <w:p>
      <w:pPr>
        <w:spacing w:after="80" w:line="278" w:lineRule="auto"/>
        <w:ind w:left="547" w:hanging="230"/>
      </w:pPr>
      <w:r>
        <w:rPr>
          <w:sz w:val="21"/>
        </w:rPr>
        <w:t>•   Locked recording masters were read to establish Watch Next routing and duplication boundaries. Reading is the whole of what happened to them.</w:t>
      </w:r>
    </w:p>
    <w:p>
      <w:pPr>
        <w:spacing w:after="80" w:line="278" w:lineRule="auto"/>
        <w:ind w:left="547" w:hanging="230"/>
      </w:pPr>
      <w:r>
        <w:rPr>
          <w:sz w:val="21"/>
        </w:rPr>
        <w:t>•   No title, thumbnail, script, description, production package, Short, metadata field, CTA, Watch Next line, number or source file in V4 to V14 was changed.</w:t>
      </w:r>
    </w:p>
    <w:p>
      <w:pPr>
        <w:spacing w:after="80" w:line="278" w:lineRule="auto"/>
        <w:ind w:left="547" w:hanging="230"/>
      </w:pPr>
      <w:r>
        <w:rPr>
          <w:sz w:val="21"/>
        </w:rPr>
        <w:t>•   The two Watch Next problems found inside locked assets are reported and deliberately not fixed, because fixing either would mean editing a locked video.</w:t>
      </w:r>
    </w:p>
    <w:p>
      <w:pPr>
        <w:spacing w:after="80" w:line="278" w:lineRule="auto"/>
        <w:ind w:left="547" w:hanging="230"/>
      </w:pPr>
      <w:r>
        <w:rPr>
          <w:sz w:val="21"/>
        </w:rPr>
        <w:t>•   Nothing in V15 to V21 was rewritten. No recording master, thought block, production package or Short was created for any of the seven.</w:t>
      </w:r>
    </w:p>
    <w:p>
      <w:pPr>
        <w:spacing w:after="0"/>
      </w:pPr>
      <w:r>
        <w:br w:type="page"/>
      </w:r>
    </w:p>
    <w:p>
      <w:pPr>
        <w:spacing w:before="320" w:after="120"/>
        <w:keepNext w:val="1"/>
        <w:keepLines w:val="1"/>
      </w:pPr>
      <w:r>
        <w:rPr>
          <w:b/>
          <w:i w:val="0"/>
          <w:color w:val="112345"/>
          <w:sz w:val="26"/>
        </w:rPr>
        <w:t>THE SLATE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2520"/>
            <w:shd w:val="clear" w:color="auto" w:fill="F3EFE6"/>
          </w:tcPr>
          <w:p>
            <w:pPr>
              <w:spacing w:before="60" w:after="60" w:line="264" w:lineRule="auto"/>
            </w:pPr>
            <w:r/>
            <w:r>
              <w:rPr>
                <w:b/>
                <w:i w:val="0"/>
                <w:color w:val="112345"/>
                <w:sz w:val="17"/>
              </w:rPr>
              <w:t>TITLE</w:t>
            </w:r>
          </w:p>
        </w:tc>
        <w:tc>
          <w:tcPr>
            <w:tcW w:type="dxa" w:w="1512"/>
            <w:shd w:val="clear" w:color="auto" w:fill="F3EFE6"/>
          </w:tcPr>
          <w:p>
            <w:pPr>
              <w:spacing w:before="60" w:after="60" w:line="264" w:lineRule="auto"/>
            </w:pPr>
            <w:r/>
            <w:r>
              <w:rPr>
                <w:b/>
                <w:i w:val="0"/>
                <w:color w:val="112345"/>
                <w:sz w:val="17"/>
              </w:rPr>
              <w:t>THUMBNAIL</w:t>
            </w:r>
          </w:p>
        </w:tc>
        <w:tc>
          <w:tcPr>
            <w:tcW w:type="dxa" w:w="1368"/>
            <w:shd w:val="clear" w:color="auto" w:fill="F3EFE6"/>
          </w:tcPr>
          <w:p>
            <w:pPr>
              <w:spacing w:before="60" w:after="60" w:line="264" w:lineRule="auto"/>
            </w:pPr>
            <w:r/>
            <w:r>
              <w:rPr>
                <w:b/>
                <w:i w:val="0"/>
                <w:color w:val="112345"/>
                <w:sz w:val="17"/>
              </w:rPr>
              <w:t>PRIMARY AUDIT</w:t>
            </w:r>
          </w:p>
        </w:tc>
        <w:tc>
          <w:tcPr>
            <w:tcW w:type="dxa" w:w="2376"/>
            <w:shd w:val="clear" w:color="auto" w:fill="F3EFE6"/>
          </w:tcPr>
          <w:p>
            <w:pPr>
              <w:spacing w:before="60" w:after="60" w:line="264" w:lineRule="auto"/>
            </w:pPr>
            <w:r/>
            <w:r>
              <w:rPr>
                <w:b/>
                <w:i w:val="0"/>
                <w:color w:val="112345"/>
                <w:sz w:val="17"/>
              </w:rPr>
              <w:t>SOURCE</w:t>
            </w:r>
          </w:p>
        </w:tc>
        <w:tc>
          <w:tcPr>
            <w:tcW w:type="dxa" w:w="1296"/>
            <w:shd w:val="clear" w:color="auto" w:fill="F3EFE6"/>
          </w:tcPr>
          <w:p>
            <w:pPr>
              <w:spacing w:before="60" w:after="60" w:line="264" w:lineRule="auto"/>
            </w:pPr>
            <w:r/>
            <w:r>
              <w:rPr>
                <w:b/>
                <w:i w:val="0"/>
                <w:color w:val="112345"/>
                <w:sz w:val="17"/>
              </w:rPr>
              <w:t>REVISION</w:t>
            </w:r>
          </w:p>
        </w:tc>
      </w:tr>
      <w:tr>
        <w:tc>
          <w:tcPr>
            <w:tcW w:type="dxa" w:w="576"/>
          </w:tcPr>
          <w:p>
            <w:pPr>
              <w:spacing w:before="60" w:after="60" w:line="264" w:lineRule="auto"/>
            </w:pPr>
            <w:r/>
            <w:r>
              <w:rPr>
                <w:b w:val="0"/>
                <w:i w:val="0"/>
                <w:sz w:val="18"/>
              </w:rPr>
              <w:t>V15</w:t>
            </w:r>
          </w:p>
        </w:tc>
        <w:tc>
          <w:tcPr>
            <w:tcW w:type="dxa" w:w="2520"/>
          </w:tcPr>
          <w:p>
            <w:pPr>
              <w:spacing w:before="60" w:after="60" w:line="264" w:lineRule="auto"/>
            </w:pPr>
            <w:r/>
            <w:r>
              <w:rPr>
                <w:b w:val="0"/>
                <w:i w:val="0"/>
                <w:sz w:val="18"/>
              </w:rPr>
              <w:t>How to Prove Your Value When AI Does More of the Task</w:t>
            </w:r>
          </w:p>
        </w:tc>
        <w:tc>
          <w:tcPr>
            <w:tcW w:type="dxa" w:w="1512"/>
          </w:tcPr>
          <w:p>
            <w:pPr>
              <w:spacing w:before="60" w:after="60" w:line="264" w:lineRule="auto"/>
            </w:pPr>
            <w:r/>
            <w:r>
              <w:rPr>
                <w:b w:val="0"/>
                <w:i w:val="0"/>
                <w:sz w:val="18"/>
              </w:rPr>
              <w:t>SO WHAT DID YOU DO?</w:t>
            </w:r>
          </w:p>
        </w:tc>
        <w:tc>
          <w:tcPr>
            <w:tcW w:type="dxa" w:w="1368"/>
          </w:tcPr>
          <w:p>
            <w:pPr>
              <w:spacing w:before="60" w:after="60" w:line="264" w:lineRule="auto"/>
            </w:pPr>
            <w:r/>
            <w:r>
              <w:rPr>
                <w:b w:val="0"/>
                <w:i w:val="0"/>
                <w:sz w:val="18"/>
              </w:rPr>
              <w:t>What can you prove?</w:t>
            </w:r>
          </w:p>
        </w:tc>
        <w:tc>
          <w:tcPr>
            <w:tcW w:type="dxa" w:w="2376"/>
          </w:tcPr>
          <w:p>
            <w:pPr>
              <w:spacing w:before="60" w:after="60" w:line="264" w:lineRule="auto"/>
            </w:pPr>
            <w:r/>
            <w:r>
              <w:rPr>
                <w:b w:val="0"/>
                <w:i w:val="0"/>
                <w:sz w:val="18"/>
              </w:rPr>
              <w:t>old V17 (VIDEOS_14-21_FINAL_PRODUCTION, Video_17_FINAL_Rebuilt_Recording_Master.docx)</w:t>
            </w:r>
          </w:p>
        </w:tc>
        <w:tc>
          <w:tcPr>
            <w:tcW w:type="dxa" w:w="1296"/>
          </w:tcPr>
          <w:p>
            <w:pPr>
              <w:spacing w:before="60" w:after="60" w:line="264" w:lineRule="auto"/>
            </w:pPr>
            <w:r/>
            <w:r>
              <w:rPr>
                <w:b w:val="0"/>
                <w:i w:val="0"/>
                <w:sz w:val="18"/>
              </w:rPr>
              <w:t>MODERATE</w:t>
            </w:r>
          </w:p>
        </w:tc>
      </w:tr>
      <w:tr>
        <w:tc>
          <w:tcPr>
            <w:tcW w:type="dxa" w:w="576"/>
          </w:tcPr>
          <w:p>
            <w:pPr>
              <w:spacing w:before="60" w:after="60" w:line="264" w:lineRule="auto"/>
            </w:pPr>
            <w:r/>
            <w:r>
              <w:rPr>
                <w:b w:val="0"/>
                <w:i w:val="0"/>
                <w:sz w:val="18"/>
              </w:rPr>
              <w:t>V16</w:t>
            </w:r>
          </w:p>
        </w:tc>
        <w:tc>
          <w:tcPr>
            <w:tcW w:type="dxa" w:w="2520"/>
          </w:tcPr>
          <w:p>
            <w:pPr>
              <w:spacing w:before="60" w:after="60" w:line="264" w:lineRule="auto"/>
            </w:pPr>
            <w:r/>
            <w:r>
              <w:rPr>
                <w:b w:val="0"/>
                <w:i w:val="0"/>
                <w:sz w:val="18"/>
              </w:rPr>
              <w:t>What to Do When Your Work Is Valued but You Are Overlooked</w:t>
            </w:r>
          </w:p>
        </w:tc>
        <w:tc>
          <w:tcPr>
            <w:tcW w:type="dxa" w:w="1512"/>
          </w:tcPr>
          <w:p>
            <w:pPr>
              <w:spacing w:before="60" w:after="60" w:line="264" w:lineRule="auto"/>
            </w:pPr>
            <w:r/>
            <w:r>
              <w:rPr>
                <w:b w:val="0"/>
                <w:i w:val="0"/>
                <w:sz w:val="18"/>
              </w:rPr>
              <w:t>RELIED ON. STILL SKIPPED.</w:t>
            </w:r>
          </w:p>
        </w:tc>
        <w:tc>
          <w:tcPr>
            <w:tcW w:type="dxa" w:w="1368"/>
          </w:tcPr>
          <w:p>
            <w:pPr>
              <w:spacing w:before="60" w:after="60" w:line="264" w:lineRule="auto"/>
            </w:pPr>
            <w:r/>
            <w:r>
              <w:rPr>
                <w:b w:val="0"/>
                <w:i w:val="0"/>
                <w:sz w:val="18"/>
              </w:rPr>
              <w:t>What can you prove?</w:t>
            </w:r>
          </w:p>
        </w:tc>
        <w:tc>
          <w:tcPr>
            <w:tcW w:type="dxa" w:w="2376"/>
          </w:tcPr>
          <w:p>
            <w:pPr>
              <w:spacing w:before="60" w:after="60" w:line="264" w:lineRule="auto"/>
            </w:pPr>
            <w:r/>
            <w:r>
              <w:rPr>
                <w:b w:val="0"/>
                <w:i w:val="0"/>
                <w:sz w:val="18"/>
              </w:rPr>
              <w:t>old V16 (Video_16_FINAL_Rebuilt_Recording_Master.docx)</w:t>
            </w:r>
          </w:p>
        </w:tc>
        <w:tc>
          <w:tcPr>
            <w:tcW w:type="dxa" w:w="1296"/>
          </w:tcPr>
          <w:p>
            <w:pPr>
              <w:spacing w:before="60" w:after="60" w:line="264" w:lineRule="auto"/>
            </w:pPr>
            <w:r/>
            <w:r>
              <w:rPr>
                <w:b w:val="0"/>
                <w:i w:val="0"/>
                <w:sz w:val="18"/>
              </w:rPr>
              <w:t>MODERATE</w:t>
            </w:r>
          </w:p>
        </w:tc>
      </w:tr>
      <w:tr>
        <w:tc>
          <w:tcPr>
            <w:tcW w:type="dxa" w:w="576"/>
          </w:tcPr>
          <w:p>
            <w:pPr>
              <w:spacing w:before="60" w:after="60" w:line="264" w:lineRule="auto"/>
            </w:pPr>
            <w:r/>
            <w:r>
              <w:rPr>
                <w:b w:val="0"/>
                <w:i w:val="0"/>
                <w:sz w:val="18"/>
              </w:rPr>
              <w:t>V17</w:t>
            </w:r>
          </w:p>
        </w:tc>
        <w:tc>
          <w:tcPr>
            <w:tcW w:type="dxa" w:w="2520"/>
          </w:tcPr>
          <w:p>
            <w:pPr>
              <w:spacing w:before="60" w:after="60" w:line="264" w:lineRule="auto"/>
            </w:pPr>
            <w:r/>
            <w:r>
              <w:rPr>
                <w:b w:val="0"/>
                <w:i w:val="0"/>
                <w:sz w:val="18"/>
              </w:rPr>
              <w:t>Before a Layoff, Know What You Can Still Prove</w:t>
            </w:r>
          </w:p>
        </w:tc>
        <w:tc>
          <w:tcPr>
            <w:tcW w:type="dxa" w:w="1512"/>
          </w:tcPr>
          <w:p>
            <w:pPr>
              <w:spacing w:before="60" w:after="60" w:line="264" w:lineRule="auto"/>
            </w:pPr>
            <w:r/>
            <w:r>
              <w:rPr>
                <w:b w:val="0"/>
                <w:i w:val="0"/>
                <w:sz w:val="18"/>
              </w:rPr>
              <w:t>KEEP THE EVIDENCE</w:t>
            </w:r>
          </w:p>
        </w:tc>
        <w:tc>
          <w:tcPr>
            <w:tcW w:type="dxa" w:w="1368"/>
          </w:tcPr>
          <w:p>
            <w:pPr>
              <w:spacing w:before="60" w:after="60" w:line="264" w:lineRule="auto"/>
            </w:pPr>
            <w:r/>
            <w:r>
              <w:rPr>
                <w:b w:val="0"/>
                <w:i w:val="0"/>
                <w:sz w:val="18"/>
              </w:rPr>
              <w:t>What can you prove?</w:t>
            </w:r>
          </w:p>
        </w:tc>
        <w:tc>
          <w:tcPr>
            <w:tcW w:type="dxa" w:w="2376"/>
          </w:tcPr>
          <w:p>
            <w:pPr>
              <w:spacing w:before="60" w:after="60" w:line="264" w:lineRule="auto"/>
            </w:pPr>
            <w:r/>
            <w:r>
              <w:rPr>
                <w:b w:val="0"/>
                <w:i w:val="0"/>
                <w:sz w:val="18"/>
              </w:rPr>
              <w:t>old V35 (roadmap extension) plus the boundary set by locked V8</w:t>
            </w:r>
          </w:p>
        </w:tc>
        <w:tc>
          <w:tcPr>
            <w:tcW w:type="dxa" w:w="1296"/>
          </w:tcPr>
          <w:p>
            <w:pPr>
              <w:spacing w:before="60" w:after="60" w:line="264" w:lineRule="auto"/>
            </w:pPr>
            <w:r/>
            <w:r>
              <w:rPr>
                <w:b w:val="0"/>
                <w:i w:val="0"/>
                <w:sz w:val="18"/>
              </w:rPr>
              <w:t>SUBSTANTIAL</w:t>
            </w:r>
          </w:p>
        </w:tc>
      </w:tr>
      <w:tr>
        <w:tc>
          <w:tcPr>
            <w:tcW w:type="dxa" w:w="576"/>
          </w:tcPr>
          <w:p>
            <w:pPr>
              <w:spacing w:before="60" w:after="60" w:line="264" w:lineRule="auto"/>
            </w:pPr>
            <w:r/>
            <w:r>
              <w:rPr>
                <w:b w:val="0"/>
                <w:i w:val="0"/>
                <w:sz w:val="18"/>
              </w:rPr>
              <w:t>V18</w:t>
            </w:r>
          </w:p>
        </w:tc>
        <w:tc>
          <w:tcPr>
            <w:tcW w:type="dxa" w:w="2520"/>
          </w:tcPr>
          <w:p>
            <w:pPr>
              <w:spacing w:before="60" w:after="60" w:line="264" w:lineRule="auto"/>
            </w:pPr>
            <w:r/>
            <w:r>
              <w:rPr>
                <w:b w:val="0"/>
                <w:i w:val="0"/>
                <w:sz w:val="18"/>
              </w:rPr>
              <w:t>What You Must Relearn When You Change Industries</w:t>
            </w:r>
          </w:p>
        </w:tc>
        <w:tc>
          <w:tcPr>
            <w:tcW w:type="dxa" w:w="1512"/>
          </w:tcPr>
          <w:p>
            <w:pPr>
              <w:spacing w:before="60" w:after="60" w:line="264" w:lineRule="auto"/>
            </w:pPr>
            <w:r/>
            <w:r>
              <w:rPr>
                <w:b w:val="0"/>
                <w:i w:val="0"/>
                <w:sz w:val="18"/>
              </w:rPr>
              <w:t>EXPERIENCED AND NEW</w:t>
            </w:r>
          </w:p>
        </w:tc>
        <w:tc>
          <w:tcPr>
            <w:tcW w:type="dxa" w:w="1368"/>
          </w:tcPr>
          <w:p>
            <w:pPr>
              <w:spacing w:before="60" w:after="60" w:line="264" w:lineRule="auto"/>
            </w:pPr>
            <w:r/>
            <w:r>
              <w:rPr>
                <w:b w:val="0"/>
                <w:i w:val="0"/>
                <w:sz w:val="18"/>
              </w:rPr>
              <w:t>What must you relearn?</w:t>
            </w:r>
          </w:p>
        </w:tc>
        <w:tc>
          <w:tcPr>
            <w:tcW w:type="dxa" w:w="2376"/>
          </w:tcPr>
          <w:p>
            <w:pPr>
              <w:spacing w:before="60" w:after="60" w:line="264" w:lineRule="auto"/>
            </w:pPr>
            <w:r/>
            <w:r>
              <w:rPr>
                <w:b w:val="0"/>
                <w:i w:val="0"/>
                <w:sz w:val="18"/>
              </w:rPr>
              <w:t>old V21 (Video_21_FINAL_Rebuilt_Recording_Master.docx)</w:t>
            </w:r>
          </w:p>
        </w:tc>
        <w:tc>
          <w:tcPr>
            <w:tcW w:type="dxa" w:w="1296"/>
          </w:tcPr>
          <w:p>
            <w:pPr>
              <w:spacing w:before="60" w:after="60" w:line="264" w:lineRule="auto"/>
            </w:pPr>
            <w:r/>
            <w:r>
              <w:rPr>
                <w:b w:val="0"/>
                <w:i w:val="0"/>
                <w:sz w:val="18"/>
              </w:rPr>
              <w:t>MODERATE</w:t>
            </w:r>
          </w:p>
        </w:tc>
      </w:tr>
      <w:tr>
        <w:tc>
          <w:tcPr>
            <w:tcW w:type="dxa" w:w="576"/>
          </w:tcPr>
          <w:p>
            <w:pPr>
              <w:spacing w:before="60" w:after="60" w:line="264" w:lineRule="auto"/>
            </w:pPr>
            <w:r/>
            <w:r>
              <w:rPr>
                <w:b w:val="0"/>
                <w:i w:val="0"/>
                <w:sz w:val="18"/>
              </w:rPr>
              <w:t>V19</w:t>
            </w:r>
          </w:p>
        </w:tc>
        <w:tc>
          <w:tcPr>
            <w:tcW w:type="dxa" w:w="2520"/>
          </w:tcPr>
          <w:p>
            <w:pPr>
              <w:spacing w:before="60" w:after="60" w:line="264" w:lineRule="auto"/>
            </w:pPr>
            <w:r/>
            <w:r>
              <w:rPr>
                <w:b w:val="0"/>
                <w:i w:val="0"/>
                <w:sz w:val="18"/>
              </w:rPr>
              <w:t>The Career Gaps You Don't See Until the Work Gets Harder</w:t>
            </w:r>
          </w:p>
        </w:tc>
        <w:tc>
          <w:tcPr>
            <w:tcW w:type="dxa" w:w="1512"/>
          </w:tcPr>
          <w:p>
            <w:pPr>
              <w:spacing w:before="60" w:after="60" w:line="264" w:lineRule="auto"/>
            </w:pPr>
            <w:r/>
            <w:r>
              <w:rPr>
                <w:b w:val="0"/>
                <w:i w:val="0"/>
                <w:sz w:val="18"/>
              </w:rPr>
              <w:t>WHAT DO YOU RECOMMEND?</w:t>
            </w:r>
          </w:p>
        </w:tc>
        <w:tc>
          <w:tcPr>
            <w:tcW w:type="dxa" w:w="1368"/>
          </w:tcPr>
          <w:p>
            <w:pPr>
              <w:spacing w:before="60" w:after="60" w:line="264" w:lineRule="auto"/>
            </w:pPr>
            <w:r/>
            <w:r>
              <w:rPr>
                <w:b w:val="0"/>
                <w:i w:val="0"/>
                <w:sz w:val="18"/>
              </w:rPr>
              <w:t>What must you relearn?</w:t>
            </w:r>
          </w:p>
        </w:tc>
        <w:tc>
          <w:tcPr>
            <w:tcW w:type="dxa" w:w="2376"/>
          </w:tcPr>
          <w:p>
            <w:pPr>
              <w:spacing w:before="60" w:after="60" w:line="264" w:lineRule="auto"/>
            </w:pPr>
            <w:r/>
            <w:r>
              <w:rPr>
                <w:b w:val="0"/>
                <w:i w:val="0"/>
                <w:sz w:val="18"/>
              </w:rPr>
              <w:t>old V15 (Video_15_FINAL_Rebuilt_Recording_Master.docx)</w:t>
            </w:r>
          </w:p>
        </w:tc>
        <w:tc>
          <w:tcPr>
            <w:tcW w:type="dxa" w:w="1296"/>
          </w:tcPr>
          <w:p>
            <w:pPr>
              <w:spacing w:before="60" w:after="60" w:line="264" w:lineRule="auto"/>
            </w:pPr>
            <w:r/>
            <w:r>
              <w:rPr>
                <w:b w:val="0"/>
                <w:i w:val="0"/>
                <w:sz w:val="18"/>
              </w:rPr>
              <w:t>MODERATE</w:t>
            </w:r>
          </w:p>
        </w:tc>
      </w:tr>
      <w:tr>
        <w:tc>
          <w:tcPr>
            <w:tcW w:type="dxa" w:w="576"/>
          </w:tcPr>
          <w:p>
            <w:pPr>
              <w:spacing w:before="60" w:after="60" w:line="264" w:lineRule="auto"/>
            </w:pPr>
            <w:r/>
            <w:r>
              <w:rPr>
                <w:b w:val="0"/>
                <w:i w:val="0"/>
                <w:sz w:val="18"/>
              </w:rPr>
              <w:t>V20</w:t>
            </w:r>
          </w:p>
        </w:tc>
        <w:tc>
          <w:tcPr>
            <w:tcW w:type="dxa" w:w="2520"/>
          </w:tcPr>
          <w:p>
            <w:pPr>
              <w:spacing w:before="60" w:after="60" w:line="264" w:lineRule="auto"/>
            </w:pPr>
            <w:r/>
            <w:r>
              <w:rPr>
                <w:b w:val="0"/>
                <w:i w:val="0"/>
                <w:sz w:val="18"/>
              </w:rPr>
              <w:t>If Your Role Expands but Your Authority Doesn't</w:t>
            </w:r>
          </w:p>
        </w:tc>
        <w:tc>
          <w:tcPr>
            <w:tcW w:type="dxa" w:w="1512"/>
          </w:tcPr>
          <w:p>
            <w:pPr>
              <w:spacing w:before="60" w:after="60" w:line="264" w:lineRule="auto"/>
            </w:pPr>
            <w:r/>
            <w:r>
              <w:rPr>
                <w:b w:val="0"/>
                <w:i w:val="0"/>
                <w:sz w:val="18"/>
              </w:rPr>
              <w:t>MORE SCOPE. SAME POWER.</w:t>
            </w:r>
          </w:p>
        </w:tc>
        <w:tc>
          <w:tcPr>
            <w:tcW w:type="dxa" w:w="1368"/>
          </w:tcPr>
          <w:p>
            <w:pPr>
              <w:spacing w:before="60" w:after="60" w:line="264" w:lineRule="auto"/>
            </w:pPr>
            <w:r/>
            <w:r>
              <w:rPr>
                <w:b w:val="0"/>
                <w:i w:val="0"/>
                <w:sz w:val="18"/>
              </w:rPr>
              <w:t>What can you prove?</w:t>
            </w:r>
          </w:p>
        </w:tc>
        <w:tc>
          <w:tcPr>
            <w:tcW w:type="dxa" w:w="2376"/>
          </w:tcPr>
          <w:p>
            <w:pPr>
              <w:spacing w:before="60" w:after="60" w:line="264" w:lineRule="auto"/>
            </w:pPr>
            <w:r/>
            <w:r>
              <w:rPr>
                <w:b w:val="0"/>
                <w:i w:val="0"/>
                <w:sz w:val="18"/>
              </w:rPr>
              <w:t>old V25 (roadmap extension)</w:t>
            </w:r>
          </w:p>
        </w:tc>
        <w:tc>
          <w:tcPr>
            <w:tcW w:type="dxa" w:w="1296"/>
          </w:tcPr>
          <w:p>
            <w:pPr>
              <w:spacing w:before="60" w:after="60" w:line="264" w:lineRule="auto"/>
            </w:pPr>
            <w:r/>
            <w:r>
              <w:rPr>
                <w:b w:val="0"/>
                <w:i w:val="0"/>
                <w:sz w:val="18"/>
              </w:rPr>
              <w:t>MODERATE</w:t>
            </w:r>
          </w:p>
        </w:tc>
      </w:tr>
      <w:tr>
        <w:tc>
          <w:tcPr>
            <w:tcW w:type="dxa" w:w="576"/>
          </w:tcPr>
          <w:p>
            <w:pPr>
              <w:spacing w:before="60" w:after="60" w:line="264" w:lineRule="auto"/>
            </w:pPr>
            <w:r/>
            <w:r>
              <w:rPr>
                <w:b w:val="0"/>
                <w:i w:val="0"/>
                <w:sz w:val="18"/>
              </w:rPr>
              <w:t>V21</w:t>
            </w:r>
          </w:p>
        </w:tc>
        <w:tc>
          <w:tcPr>
            <w:tcW w:type="dxa" w:w="2520"/>
          </w:tcPr>
          <w:p>
            <w:pPr>
              <w:spacing w:before="60" w:after="60" w:line="264" w:lineRule="auto"/>
            </w:pPr>
            <w:r/>
            <w:r>
              <w:rPr>
                <w:b w:val="0"/>
                <w:i w:val="0"/>
                <w:sz w:val="18"/>
              </w:rPr>
              <w:t>Should You Stay an Individual Contributor or Become a Manager?</w:t>
            </w:r>
          </w:p>
        </w:tc>
        <w:tc>
          <w:tcPr>
            <w:tcW w:type="dxa" w:w="1512"/>
          </w:tcPr>
          <w:p>
            <w:pPr>
              <w:spacing w:before="60" w:after="60" w:line="264" w:lineRule="auto"/>
            </w:pPr>
            <w:r/>
            <w:r>
              <w:rPr>
                <w:b w:val="0"/>
                <w:i w:val="0"/>
                <w:sz w:val="18"/>
              </w:rPr>
              <w:t>TWO JOBS. NOT TWO LEVELS.</w:t>
            </w:r>
          </w:p>
        </w:tc>
        <w:tc>
          <w:tcPr>
            <w:tcW w:type="dxa" w:w="1368"/>
          </w:tcPr>
          <w:p>
            <w:pPr>
              <w:spacing w:before="60" w:after="60" w:line="264" w:lineRule="auto"/>
            </w:pPr>
            <w:r/>
            <w:r>
              <w:rPr>
                <w:b w:val="0"/>
                <w:i w:val="0"/>
                <w:sz w:val="18"/>
              </w:rPr>
              <w:t>What travels? What must you relearn?</w:t>
            </w:r>
          </w:p>
        </w:tc>
        <w:tc>
          <w:tcPr>
            <w:tcW w:type="dxa" w:w="2376"/>
          </w:tcPr>
          <w:p>
            <w:pPr>
              <w:spacing w:before="60" w:after="60" w:line="264" w:lineRule="auto"/>
            </w:pPr>
            <w:r/>
            <w:r>
              <w:rPr>
                <w:b w:val="0"/>
                <w:i w:val="0"/>
                <w:sz w:val="18"/>
              </w:rPr>
              <w:t>old V18 (Video_18_FINAL_Rebuilt_Recording_Master.docx)</w:t>
            </w:r>
          </w:p>
        </w:tc>
        <w:tc>
          <w:tcPr>
            <w:tcW w:type="dxa" w:w="1296"/>
          </w:tcPr>
          <w:p>
            <w:pPr>
              <w:spacing w:before="60" w:after="60" w:line="264" w:lineRule="auto"/>
            </w:pPr>
            <w:r/>
            <w:r>
              <w:rPr>
                <w:b w:val="0"/>
                <w:i w:val="0"/>
                <w:sz w:val="18"/>
              </w:rPr>
              <w:t>LIGHT</w:t>
            </w:r>
          </w:p>
        </w:tc>
      </w:tr>
    </w:tbl>
    <w:p>
      <w:pPr>
        <w:spacing w:after="120"/>
      </w:pPr>
    </w:p>
    <w:p>
      <w:pPr>
        <w:spacing w:before="100" w:after="200"/>
      </w:pPr>
      <w:r>
        <w:rPr>
          <w:b w:val="0"/>
          <w:i w:val="0"/>
          <w:color w:val="5A6B82"/>
          <w:sz w:val="19"/>
        </w:rPr>
        <w:t>Revision levels are repeated on their own page at the end of this document.</w:t>
      </w:r>
    </w:p>
    <w:p>
      <w:pPr>
        <w:spacing w:after="0"/>
      </w:pPr>
      <w:r>
        <w:br w:type="page"/>
      </w:r>
    </w:p>
    <w:p>
      <w:pPr>
        <w:spacing w:before="320" w:after="120"/>
        <w:keepNext w:val="1"/>
        <w:keepLines w:val="1"/>
      </w:pPr>
      <w:r>
        <w:rPr>
          <w:b/>
          <w:i w:val="0"/>
          <w:color w:val="112345"/>
          <w:sz w:val="26"/>
        </w:rPr>
        <w:t>V15  |  HOW TO PROVE YOUR VALUE WHEN AI DOES MORE OF THE TASK</w:t>
      </w:r>
    </w:p>
    <w:p>
      <w:pPr>
        <w:spacing w:after="80"/>
      </w:pPr>
      <w:r>
        <w:rPr>
          <w:b/>
          <w:color w:val="8A6D1E"/>
          <w:sz w:val="20"/>
        </w:rPr>
        <w:t xml:space="preserve">Thumbnail  </w:t>
      </w:r>
      <w:r>
        <w:rPr>
          <w:sz w:val="21"/>
        </w:rPr>
        <w:t>SO WHAT DID YOU DO?</w:t>
      </w:r>
    </w:p>
    <w:p>
      <w:pPr>
        <w:spacing w:after="80"/>
      </w:pPr>
      <w:r>
        <w:rPr>
          <w:b/>
          <w:color w:val="8A6D1E"/>
          <w:sz w:val="20"/>
        </w:rPr>
        <w:t xml:space="preserve">Source  </w:t>
      </w:r>
      <w:r>
        <w:rPr>
          <w:sz w:val="21"/>
        </w:rPr>
        <w:t>old V17 (VIDEOS_14-21_FINAL_PRODUCTION, Video_17_FINAL_Rebuilt_Recording_Master.docx)</w:t>
      </w:r>
    </w:p>
    <w:p>
      <w:pPr>
        <w:spacing w:after="80"/>
      </w:pPr>
      <w:r>
        <w:rPr>
          <w:b/>
          <w:color w:val="8A6D1E"/>
          <w:sz w:val="20"/>
        </w:rPr>
        <w:t xml:space="preserve">Revision level  </w:t>
      </w:r>
      <w:r>
        <w:rPr>
          <w:sz w:val="21"/>
        </w:rPr>
        <w:t>MODERATE</w:t>
      </w:r>
    </w:p>
    <w:p>
      <w:pPr>
        <w:spacing w:before="200" w:after="60"/>
        <w:keepNext w:val="1"/>
        <w:keepLines w:val="1"/>
      </w:pPr>
      <w:r>
        <w:rPr>
          <w:b/>
          <w:i w:val="0"/>
          <w:color w:val="8A6D1E"/>
          <w:sz w:val="17"/>
        </w:rPr>
        <w:t>ALREADY STRONG, PRESERVE</w:t>
      </w:r>
    </w:p>
    <w:p>
      <w:pPr>
        <w:spacing w:after="80" w:line="278" w:lineRule="auto"/>
        <w:ind w:left="547" w:hanging="230"/>
      </w:pPr>
      <w:r>
        <w:rPr>
          <w:sz w:val="21"/>
        </w:rPr>
        <w:t>•   The hook is the best cold open in the slate. Two days, then forty minutes, then somebody asks what you actually did. It demonstrates the problem instead of announcing it, and it lands the thumbnail promise inside fifteen seconds.</w:t>
      </w:r>
    </w:p>
    <w:p>
      <w:pPr>
        <w:spacing w:after="80" w:line="278" w:lineRule="auto"/>
        <w:ind w:left="547" w:hanging="230"/>
      </w:pPr>
      <w:r>
        <w:rPr>
          <w:sz w:val="21"/>
        </w:rPr>
        <w:t>•   “The artifact leaves a record. The judgment around the artifact often does not.” That is the whole video in two sentences.</w:t>
      </w:r>
    </w:p>
    <w:p>
      <w:pPr>
        <w:spacing w:after="80" w:line="278" w:lineRule="auto"/>
        <w:ind w:left="547" w:hanging="230"/>
      </w:pPr>
      <w:r>
        <w:rPr>
          <w:sz w:val="21"/>
        </w:rPr>
        <w:t>•   “When producing the output was slow, the output itself was a rough proxy for contribution. As production gets easier, that proxy gets weaker.” Precise, and it is the reason the episode exists.</w:t>
      </w:r>
    </w:p>
    <w:p>
      <w:pPr>
        <w:spacing w:after="80" w:line="278" w:lineRule="auto"/>
        <w:ind w:left="547" w:hanging="230"/>
      </w:pPr>
      <w:r>
        <w:rPr>
          <w:sz w:val="21"/>
        </w:rPr>
        <w:t>•   The boundary section is unusually honest for this category. It refuses both AI reassurance and the claim that tools cannot do interpretive work. Keep it close to intact.</w:t>
      </w:r>
    </w:p>
    <w:p>
      <w:pPr>
        <w:spacing w:after="80" w:line="278" w:lineRule="auto"/>
        <w:ind w:left="547" w:hanging="230"/>
      </w:pPr>
      <w:r>
        <w:rPr>
          <w:sz w:val="21"/>
        </w:rPr>
        <w:t>•   The constructed example is already labelled as constructed. That disclosure must survive.</w:t>
      </w:r>
    </w:p>
    <w:p>
      <w:pPr>
        <w:spacing w:before="200" w:after="60"/>
        <w:keepNext w:val="1"/>
        <w:keepLines w:val="1"/>
      </w:pPr>
      <w:r>
        <w:rPr>
          <w:b/>
          <w:i w:val="0"/>
          <w:color w:val="8A6D1E"/>
          <w:sz w:val="17"/>
        </w:rPr>
        <w:t>SOUNDS TOO WRITTEN</w:t>
      </w:r>
    </w:p>
    <w:p>
      <w:pPr>
        <w:spacing w:after="80" w:line="278" w:lineRule="auto"/>
        <w:ind w:left="547" w:hanging="230"/>
      </w:pPr>
      <w:r>
        <w:rPr>
          <w:sz w:val="21"/>
        </w:rPr>
        <w:t>•   “That proxy gets weaker” is the right thought in slightly written words. Say what the proxy was.</w:t>
      </w:r>
    </w:p>
    <w:p>
      <w:pPr>
        <w:spacing w:after="80" w:line="278" w:lineRule="auto"/>
        <w:ind w:left="547" w:hanging="230"/>
      </w:pPr>
      <w:r>
        <w:rPr>
          <w:sz w:val="21"/>
        </w:rPr>
        <w:t>•   “Those four lines make the contribution more inspectable without pretending the tool did nothing.” Two abstractions in one sentence. Inspectable is the V13 problem word.</w:t>
      </w:r>
    </w:p>
    <w:p>
      <w:pPr>
        <w:spacing w:after="80" w:line="278" w:lineRule="auto"/>
        <w:ind w:left="547" w:hanging="230"/>
      </w:pPr>
      <w:r>
        <w:rPr>
          <w:sz w:val="21"/>
        </w:rPr>
        <w:t>•   “The organization should be clear about what the checking is buying and who still owns the consequence.” This is consulting voice. It is also a real point worth keeping.</w:t>
      </w:r>
    </w:p>
    <w:p>
      <w:pPr>
        <w:spacing w:after="80" w:line="278" w:lineRule="auto"/>
        <w:ind w:left="547" w:hanging="230"/>
      </w:pPr>
      <w:r>
        <w:rPr>
          <w:sz w:val="21"/>
        </w:rPr>
        <w:t>•   The example paragraph beginning “The person reviewing it is not merely responsible” reads as a case write-up. It should be told, not summarised.</w:t>
      </w:r>
    </w:p>
    <w:p>
      <w:pPr>
        <w:spacing w:before="200" w:after="60"/>
        <w:keepNext w:val="1"/>
        <w:keepLines w:val="1"/>
      </w:pPr>
      <w:r>
        <w:rPr>
          <w:b/>
          <w:i w:val="0"/>
          <w:color w:val="8A6D1E"/>
          <w:sz w:val="17"/>
        </w:rPr>
        <w:t>GENERIC ADVICE NEEDING SPECIFICITY</w:t>
      </w:r>
    </w:p>
    <w:p>
      <w:pPr>
        <w:spacing w:before="0" w:after="160"/>
      </w:pPr>
      <w:r>
        <w:rPr>
          <w:b w:val="0"/>
          <w:i w:val="0"/>
          <w:sz w:val="22"/>
        </w:rPr>
        <w:t>“Write it while the work is still fresh” is correct and could appear in any career video. The Capability Formation version is narrower: write the reason you distrusted that particular number, because the reason is the part that decays first.</w:t>
      </w:r>
    </w:p>
    <w:p>
      <w:pPr>
        <w:spacing w:before="200" w:after="60"/>
        <w:keepNext w:val="1"/>
        <w:keepLines w:val="1"/>
      </w:pPr>
      <w:r>
        <w:rPr>
          <w:b/>
          <w:i w:val="0"/>
          <w:color w:val="8A6D1E"/>
          <w:sz w:val="17"/>
        </w:rPr>
        <w:t>DOES WATCH-ME-READ HELP</w:t>
      </w:r>
    </w:p>
    <w:p>
      <w:pPr>
        <w:spacing w:before="0" w:after="160"/>
      </w:pPr>
      <w:r>
        <w:rPr>
          <w:b w:val="0"/>
          <w:i w:val="0"/>
          <w:sz w:val="22"/>
        </w:rPr>
        <w:t>Yes, materially. This is the second strongest Watch-Me-Read candidate in the slate. The viewer should watch Temidayo look at a finished deliverable and say what she can and cannot tell about who did the thinking.</w:t>
      </w:r>
    </w:p>
    <w:p>
      <w:pPr>
        <w:spacing w:before="200" w:after="60"/>
        <w:keepNext w:val="1"/>
        <w:keepLines w:val="1"/>
      </w:pPr>
      <w:r>
        <w:rPr>
          <w:b/>
          <w:i w:val="0"/>
          <w:color w:val="8A6D1E"/>
          <w:sz w:val="17"/>
        </w:rPr>
        <w:t>ARTIFACT</w:t>
      </w:r>
    </w:p>
    <w:p>
      <w:pPr>
        <w:spacing w:before="0" w:after="160"/>
      </w:pPr>
      <w:r>
        <w:rPr>
          <w:b w:val="0"/>
          <w:i w:val="0"/>
          <w:sz w:val="22"/>
        </w:rPr>
        <w:t>ESSENTIAL. A before and after of one deliverable where the visible production effort collapsed. The source already supplies a usable subject in the quarterly summary, and it is already labelled constructed. Build the artifact from that rather than inventing a new one.</w:t>
      </w:r>
    </w:p>
    <w:p>
      <w:pPr>
        <w:spacing w:before="200" w:after="60"/>
        <w:keepNext w:val="1"/>
        <w:keepLines w:val="1"/>
      </w:pPr>
      <w:r>
        <w:rPr>
          <w:b/>
          <w:i w:val="0"/>
          <w:color w:val="8A6D1E"/>
          <w:sz w:val="17"/>
        </w:rPr>
        <w:t>EMPLOYER-SIDE OPPORTUNITY</w:t>
      </w:r>
    </w:p>
    <w:p>
      <w:pPr>
        <w:spacing w:before="0" w:after="160"/>
      </w:pPr>
      <w:r>
        <w:rPr>
          <w:b w:val="0"/>
          <w:i w:val="0"/>
          <w:sz w:val="22"/>
        </w:rPr>
        <w:t>Strong and currently missing. The brief's own question is the one to put on camera: what can a reviewer reasonably tell from an output that several people could now produce? Answer it from the artifact, in the V14 shape. What these words support, and what they still do not show.</w:t>
      </w:r>
    </w:p>
    <w:p>
      <w:pPr>
        <w:spacing w:before="200" w:after="60"/>
        <w:keepNext w:val="1"/>
        <w:keepLines w:val="1"/>
      </w:pPr>
      <w:r>
        <w:rPr>
          <w:b/>
          <w:i w:val="0"/>
          <w:color w:val="8A6D1E"/>
          <w:sz w:val="17"/>
        </w:rPr>
        <w:t>BOUNDARY THAT MUST SURVIVE</w:t>
      </w:r>
    </w:p>
    <w:p>
      <w:pPr>
        <w:spacing w:before="0" w:after="160"/>
      </w:pPr>
      <w:r>
        <w:rPr>
          <w:b w:val="0"/>
          <w:i w:val="0"/>
          <w:sz w:val="22"/>
        </w:rPr>
        <w:t>AI automation is not capability loss. Faster is not worse. And the existing double boundary: human judgment does not make a role safe, and tools may well do work that looks like judgment.</w:t>
      </w:r>
    </w:p>
    <w:p>
      <w:pPr>
        <w:spacing w:before="200" w:after="60"/>
        <w:keepNext w:val="1"/>
        <w:keepLines w:val="1"/>
      </w:pPr>
      <w:r>
        <w:rPr>
          <w:b/>
          <w:i w:val="0"/>
          <w:color w:val="8A6D1E"/>
          <w:sz w:val="17"/>
        </w:rPr>
        <w:t>PERSONAL STORY</w:t>
      </w:r>
    </w:p>
    <w:p>
      <w:pPr>
        <w:spacing w:before="0" w:after="160"/>
      </w:pPr>
      <w:r>
        <w:rPr>
          <w:b w:val="0"/>
          <w:i w:val="0"/>
          <w:sz w:val="22"/>
        </w:rPr>
        <w:t>NONE. The artifact carries this one. A personal AI story is not supported by anything in the workspace and must not be invented.</w:t>
      </w:r>
    </w:p>
    <w:p>
      <w:pPr>
        <w:spacing w:before="200" w:after="60"/>
        <w:keepNext w:val="1"/>
        <w:keepLines w:val="1"/>
      </w:pPr>
      <w:r>
        <w:rPr>
          <w:b/>
          <w:i w:val="0"/>
          <w:color w:val="8A6D1E"/>
          <w:sz w:val="17"/>
        </w:rPr>
        <w:t>CTA</w:t>
      </w:r>
    </w:p>
    <w:p>
      <w:pPr>
        <w:spacing w:before="0" w:after="160"/>
      </w:pPr>
      <w:r>
        <w:rPr>
          <w:b w:val="0"/>
          <w:i w:val="0"/>
          <w:sz w:val="22"/>
        </w:rPr>
        <w:t>CHANGE. The source says Keep the Proof. The problem this episode leaves is one piece of work from this week whose judgment left no record, which is evidence formation on a single item. That is Career Evidence Starter. Keep the Proof is the system, and V17 is where the system belongs.</w:t>
      </w:r>
    </w:p>
    <w:p>
      <w:pPr>
        <w:spacing w:before="200" w:after="60"/>
        <w:keepNext w:val="1"/>
        <w:keepLines w:val="1"/>
      </w:pPr>
      <w:r>
        <w:rPr>
          <w:b/>
          <w:i w:val="0"/>
          <w:color w:val="8A6D1E"/>
          <w:sz w:val="17"/>
        </w:rPr>
        <w:t>PACKAGING</w:t>
      </w:r>
    </w:p>
    <w:p>
      <w:pPr>
        <w:spacing w:before="0" w:after="160"/>
      </w:pPr>
      <w:r>
        <w:rPr>
          <w:b w:val="0"/>
          <w:i w:val="0"/>
          <w:sz w:val="22"/>
        </w:rPr>
        <w:t>KEEP, and it is not open in any case. Locked V4 names this exact title in its Watch Next. Title and thumbnail do different jobs: the title states the problem, the thumbnail is the question a reviewer asks.</w:t>
      </w:r>
    </w:p>
    <w:p>
      <w:pPr>
        <w:spacing w:after="0"/>
      </w:pPr>
      <w:r>
        <w:br w:type="page"/>
      </w:r>
    </w:p>
    <w:p>
      <w:pPr>
        <w:spacing w:before="320" w:after="120"/>
        <w:keepNext w:val="1"/>
        <w:keepLines w:val="1"/>
      </w:pPr>
      <w:r>
        <w:rPr>
          <w:b/>
          <w:i w:val="0"/>
          <w:color w:val="112345"/>
          <w:sz w:val="26"/>
        </w:rPr>
        <w:t>V16  |  WHAT TO DO WHEN YOUR WORK IS VALUED BUT YOU ARE OVERLOOKED</w:t>
      </w:r>
    </w:p>
    <w:p>
      <w:pPr>
        <w:spacing w:after="80"/>
      </w:pPr>
      <w:r>
        <w:rPr>
          <w:b/>
          <w:color w:val="8A6D1E"/>
          <w:sz w:val="20"/>
        </w:rPr>
        <w:t xml:space="preserve">Thumbnail  </w:t>
      </w:r>
      <w:r>
        <w:rPr>
          <w:sz w:val="21"/>
        </w:rPr>
        <w:t>RELIED ON. STILL SKIPPED.</w:t>
      </w:r>
    </w:p>
    <w:p>
      <w:pPr>
        <w:spacing w:after="80"/>
      </w:pPr>
      <w:r>
        <w:rPr>
          <w:b/>
          <w:color w:val="8A6D1E"/>
          <w:sz w:val="20"/>
        </w:rPr>
        <w:t xml:space="preserve">Source  </w:t>
      </w:r>
      <w:r>
        <w:rPr>
          <w:sz w:val="21"/>
        </w:rPr>
        <w:t>old V16 (Video_16_FINAL_Rebuilt_Recording_Master.docx)</w:t>
      </w:r>
    </w:p>
    <w:p>
      <w:pPr>
        <w:spacing w:after="80"/>
      </w:pPr>
      <w:r>
        <w:rPr>
          <w:b/>
          <w:color w:val="8A6D1E"/>
          <w:sz w:val="20"/>
        </w:rPr>
        <w:t xml:space="preserve">Revision level  </w:t>
      </w:r>
      <w:r>
        <w:rPr>
          <w:sz w:val="21"/>
        </w:rPr>
        <w:t>MODERATE</w:t>
      </w:r>
    </w:p>
    <w:p>
      <w:pPr>
        <w:spacing w:before="200" w:after="60"/>
        <w:keepNext w:val="1"/>
        <w:keepLines w:val="1"/>
      </w:pPr>
      <w:r>
        <w:rPr>
          <w:b/>
          <w:i w:val="0"/>
          <w:color w:val="8A6D1E"/>
          <w:sz w:val="17"/>
        </w:rPr>
        <w:t>ALREADY STRONG, PRESERVE</w:t>
      </w:r>
    </w:p>
    <w:p>
      <w:pPr>
        <w:spacing w:after="80" w:line="278" w:lineRule="auto"/>
        <w:ind w:left="547" w:hanging="230"/>
      </w:pPr>
      <w:r>
        <w:rPr>
          <w:sz w:val="21"/>
        </w:rPr>
        <w:t>•   The hook is a real situation told in four beats and it refuses self-pity. When something is urgent they call you, when something breaks they call you, and then you are not in the conversation.</w:t>
      </w:r>
    </w:p>
    <w:p>
      <w:pPr>
        <w:spacing w:after="80" w:line="278" w:lineRule="auto"/>
        <w:ind w:left="547" w:hanging="230"/>
      </w:pPr>
      <w:r>
        <w:rPr>
          <w:sz w:val="21"/>
        </w:rPr>
        <w:t>•   “That is not the same problem as being invisible.” One line that separates this episode from every generic visibility video.</w:t>
      </w:r>
    </w:p>
    <w:p>
      <w:pPr>
        <w:spacing w:after="80" w:line="278" w:lineRule="auto"/>
        <w:ind w:left="547" w:hanging="230"/>
      </w:pPr>
      <w:r>
        <w:rPr>
          <w:sz w:val="21"/>
        </w:rPr>
        <w:t>•   The hinge is the best sentence in the slate: a manager who does not know is a completely different situation from a manager who knows and does not act. This should become the spine, not a section in the middle.</w:t>
      </w:r>
    </w:p>
    <w:p>
      <w:pPr>
        <w:spacing w:after="80" w:line="278" w:lineRule="auto"/>
        <w:ind w:left="547" w:hanging="230"/>
      </w:pPr>
      <w:r>
        <w:rPr>
          <w:sz w:val="21"/>
        </w:rPr>
        <w:t>•   “That can make indispensability feel like recognition while functioning like a ceiling.” Keep the thought. The wording needs work.</w:t>
      </w:r>
    </w:p>
    <w:p>
      <w:pPr>
        <w:spacing w:after="80" w:line="278" w:lineRule="auto"/>
        <w:ind w:left="547" w:hanging="230"/>
      </w:pPr>
      <w:r>
        <w:rPr>
          <w:sz w:val="21"/>
        </w:rPr>
        <w:t>•   The constraint list is already correct and must survive: there may be no role, the budget may sit elsewhere, someone may already have the opportunity, bias may be shaping it, or you may be valued more where you are.</w:t>
      </w:r>
    </w:p>
    <w:p>
      <w:pPr>
        <w:spacing w:before="200" w:after="60"/>
        <w:keepNext w:val="1"/>
        <w:keepLines w:val="1"/>
      </w:pPr>
      <w:r>
        <w:rPr>
          <w:b/>
          <w:i w:val="0"/>
          <w:color w:val="8A6D1E"/>
          <w:sz w:val="17"/>
        </w:rPr>
        <w:t>SOUNDS TOO WRITTEN</w:t>
      </w:r>
    </w:p>
    <w:p>
      <w:pPr>
        <w:spacing w:after="80" w:line="278" w:lineRule="auto"/>
        <w:ind w:left="547" w:hanging="230"/>
      </w:pPr>
      <w:r>
        <w:rPr>
          <w:sz w:val="21"/>
        </w:rPr>
        <w:t>•   “indispensability feel like recognition while functioning like a ceiling” is three abstract nouns in a row.</w:t>
      </w:r>
    </w:p>
    <w:p>
      <w:pPr>
        <w:spacing w:after="80" w:line="278" w:lineRule="auto"/>
        <w:ind w:left="547" w:hanging="230"/>
      </w:pPr>
      <w:r>
        <w:rPr>
          <w:sz w:val="21"/>
        </w:rPr>
        <w:t>•   “Delivery and scope are different judgments. You can be near the top of one list and absent from the other.” Good thought, slightly aphoristic. Say it once, plainly.</w:t>
      </w:r>
    </w:p>
    <w:p>
      <w:pPr>
        <w:spacing w:after="80" w:line="278" w:lineRule="auto"/>
        <w:ind w:left="547" w:hanging="230"/>
      </w:pPr>
      <w:r>
        <w:rPr>
          <w:sz w:val="21"/>
        </w:rPr>
        <w:t>•   “That is an information problem” recurs as a label. Once is useful, three times becomes terminology.</w:t>
      </w:r>
    </w:p>
    <w:p>
      <w:pPr>
        <w:spacing w:after="80" w:line="278" w:lineRule="auto"/>
        <w:ind w:left="547" w:hanging="230"/>
      </w:pPr>
      <w:r>
        <w:rPr>
          <w:sz w:val="21"/>
        </w:rPr>
        <w:t>•   “spending years wondering whether the problem was your work, your explanation, or the environment is expensive”. Expensive is the consulting word for what this actually costs.</w:t>
      </w:r>
    </w:p>
    <w:p>
      <w:pPr>
        <w:spacing w:before="200" w:after="60"/>
        <w:keepNext w:val="1"/>
        <w:keepLines w:val="1"/>
      </w:pPr>
      <w:r>
        <w:rPr>
          <w:b/>
          <w:i w:val="0"/>
          <w:color w:val="8A6D1E"/>
          <w:sz w:val="17"/>
        </w:rPr>
        <w:t>GENERIC ADVICE NEEDING SPECIFICITY</w:t>
      </w:r>
    </w:p>
    <w:p>
      <w:pPr>
        <w:spacing w:after="80" w:line="278" w:lineRule="auto"/>
        <w:ind w:left="547" w:hanging="230"/>
      </w:pPr>
      <w:r>
        <w:rPr>
          <w:sz w:val="21"/>
        </w:rPr>
        <w:t>•   Sections 1 and 2, is the work seen and is it attributed, are close to locked V5 and to V12's whole exercise. As written they are the generic half of this video. Compress them hard and spend the time on the hinge, which nothing else in the catalogue covers.</w:t>
      </w:r>
    </w:p>
    <w:p>
      <w:pPr>
        <w:spacing w:after="80" w:line="278" w:lineRule="auto"/>
        <w:ind w:left="547" w:hanging="230"/>
      </w:pPr>
      <w:r>
        <w:rPr>
          <w:sz w:val="21"/>
        </w:rPr>
        <w:t>•   “Do not rely on everyone knows I am strong” is right but unspecific. Name what the person actually says instead.</w:t>
      </w:r>
    </w:p>
    <w:p>
      <w:pPr>
        <w:spacing w:before="200" w:after="60"/>
        <w:keepNext w:val="1"/>
        <w:keepLines w:val="1"/>
      </w:pPr>
      <w:r>
        <w:rPr>
          <w:b/>
          <w:i w:val="0"/>
          <w:color w:val="8A6D1E"/>
          <w:sz w:val="17"/>
        </w:rPr>
        <w:t>DOES WATCH-ME-READ HELP</w:t>
      </w:r>
    </w:p>
    <w:p>
      <w:pPr>
        <w:spacing w:before="0" w:after="160"/>
      </w:pPr>
      <w:r>
        <w:rPr>
          <w:b w:val="0"/>
          <w:i w:val="0"/>
          <w:sz w:val="22"/>
        </w:rPr>
        <w:t>Only lightly. The genuine read here is not a document, it is the difference between two situations that feel identical from the inside. That is a distinction, not an artifact.</w:t>
      </w:r>
    </w:p>
    <w:p>
      <w:pPr>
        <w:spacing w:before="200" w:after="60"/>
        <w:keepNext w:val="1"/>
        <w:keepLines w:val="1"/>
      </w:pPr>
      <w:r>
        <w:rPr>
          <w:b/>
          <w:i w:val="0"/>
          <w:color w:val="8A6D1E"/>
          <w:sz w:val="17"/>
        </w:rPr>
        <w:t>ARTIFACT</w:t>
      </w:r>
    </w:p>
    <w:p>
      <w:pPr>
        <w:spacing w:before="0" w:after="160"/>
      </w:pPr>
      <w:r>
        <w:rPr>
          <w:b w:val="0"/>
          <w:i w:val="0"/>
          <w:sz w:val="22"/>
        </w:rPr>
        <w:t>OPTIONAL, leaning WOULD DECORATE. Current responsibilities beside the larger role is a real comparison, but the source supplies no posting or role description to read, and inventing one is not allowed. If Temidayo wants an artifact here, it has to come from a real role description she is willing to anonymise. Otherwise this is camera-led and better for it.</w:t>
      </w:r>
    </w:p>
    <w:p>
      <w:pPr>
        <w:spacing w:before="200" w:after="60"/>
        <w:keepNext w:val="1"/>
        <w:keepLines w:val="1"/>
      </w:pPr>
      <w:r>
        <w:rPr>
          <w:b/>
          <w:i w:val="0"/>
          <w:color w:val="8A6D1E"/>
          <w:sz w:val="17"/>
        </w:rPr>
        <w:t>EMPLOYER-SIDE OPPORTUNITY</w:t>
      </w:r>
    </w:p>
    <w:p>
      <w:pPr>
        <w:spacing w:before="0" w:after="160"/>
      </w:pPr>
      <w:r>
        <w:rPr>
          <w:b w:val="0"/>
          <w:i w:val="0"/>
          <w:sz w:val="22"/>
        </w:rPr>
        <w:t>Moderate, and it needs care. The honest employer-side line is what being relied upon does and does not demonstrate about the larger role. That is a read of the evidence, not a read of the manager's mind, and the script must stay on the first side of that line.</w:t>
      </w:r>
    </w:p>
    <w:p>
      <w:pPr>
        <w:spacing w:before="200" w:after="60"/>
        <w:keepNext w:val="1"/>
        <w:keepLines w:val="1"/>
      </w:pPr>
      <w:r>
        <w:rPr>
          <w:b/>
          <w:i w:val="0"/>
          <w:color w:val="8A6D1E"/>
          <w:sz w:val="17"/>
        </w:rPr>
        <w:t>BOUNDARY THAT MUST SURVIVE</w:t>
      </w:r>
    </w:p>
    <w:p>
      <w:pPr>
        <w:spacing w:before="0" w:after="160"/>
      </w:pPr>
      <w:r>
        <w:rPr>
          <w:b w:val="0"/>
          <w:i w:val="0"/>
          <w:sz w:val="22"/>
        </w:rPr>
        <w:t>Advancement is not pure merit. A clearer record does not override bias, create a role that does not exist, move a budget, or change a manager who has decided not to act.</w:t>
      </w:r>
    </w:p>
    <w:p>
      <w:pPr>
        <w:spacing w:before="200" w:after="60"/>
        <w:keepNext w:val="1"/>
        <w:keepLines w:val="1"/>
      </w:pPr>
      <w:r>
        <w:rPr>
          <w:b/>
          <w:i w:val="0"/>
          <w:color w:val="8A6D1E"/>
          <w:sz w:val="17"/>
        </w:rPr>
        <w:t>PERSONAL STORY</w:t>
      </w:r>
    </w:p>
    <w:p>
      <w:pPr>
        <w:spacing w:before="0" w:after="160"/>
      </w:pPr>
      <w:r>
        <w:rPr>
          <w:b w:val="0"/>
          <w:i w:val="0"/>
          <w:sz w:val="22"/>
        </w:rPr>
        <w:t>ADD BRIEF WARRANT. One or two sentences of recognition, factually supported, early. This is the most emotionally exposed situation in the slate after V17 and V18, and it should feel human before it becomes analytical. It must not become biography.</w:t>
      </w:r>
    </w:p>
    <w:p>
      <w:pPr>
        <w:spacing w:before="200" w:after="60"/>
        <w:keepNext w:val="1"/>
        <w:keepLines w:val="1"/>
      </w:pPr>
      <w:r>
        <w:rPr>
          <w:b/>
          <w:i w:val="0"/>
          <w:color w:val="8A6D1E"/>
          <w:sz w:val="17"/>
        </w:rPr>
        <w:t>CTA</w:t>
      </w:r>
    </w:p>
    <w:p>
      <w:pPr>
        <w:spacing w:before="0" w:after="160"/>
      </w:pPr>
      <w:r>
        <w:rPr>
          <w:b w:val="0"/>
          <w:i w:val="0"/>
          <w:sz w:val="22"/>
        </w:rPr>
        <w:t>DECISION REQUIRED. If the rewrite lands on the information-problem half, Career Evidence Starter is natural. If it lands on the hinge, which is the stronger episode, the viewer finishes needing to tell two situations apart, and none of the four offers is that. No commercial CTA is the honest answer in that case. Recommendation: build the hinge version and carry no commercial ask.</w:t>
      </w:r>
    </w:p>
    <w:p>
      <w:pPr>
        <w:spacing w:before="200" w:after="60"/>
        <w:keepNext w:val="1"/>
        <w:keepLines w:val="1"/>
      </w:pPr>
      <w:r>
        <w:rPr>
          <w:b/>
          <w:i w:val="0"/>
          <w:color w:val="8A6D1E"/>
          <w:sz w:val="17"/>
        </w:rPr>
        <w:t>PACKAGING</w:t>
      </w:r>
    </w:p>
    <w:p>
      <w:pPr>
        <w:spacing w:before="0" w:after="160"/>
      </w:pPr>
      <w:r>
        <w:rPr>
          <w:b w:val="0"/>
          <w:i w:val="0"/>
          <w:sz w:val="22"/>
        </w:rPr>
        <w:t>KEEP, and not open. Locked V7 names this exact title in its Watch Next. Thumbnail is the sharpest in the slate and does a different job from the title.</w:t>
      </w:r>
    </w:p>
    <w:p>
      <w:pPr>
        <w:spacing w:after="0"/>
      </w:pPr>
      <w:r>
        <w:br w:type="page"/>
      </w:r>
    </w:p>
    <w:p>
      <w:pPr>
        <w:spacing w:before="320" w:after="120"/>
        <w:keepNext w:val="1"/>
        <w:keepLines w:val="1"/>
      </w:pPr>
      <w:r>
        <w:rPr>
          <w:b/>
          <w:i w:val="0"/>
          <w:color w:val="112345"/>
          <w:sz w:val="26"/>
        </w:rPr>
        <w:t>V17  |  BEFORE A LAYOFF, KNOW WHAT YOU CAN STILL PROVE</w:t>
      </w:r>
    </w:p>
    <w:p>
      <w:pPr>
        <w:spacing w:after="80"/>
      </w:pPr>
      <w:r>
        <w:rPr>
          <w:b/>
          <w:color w:val="8A6D1E"/>
          <w:sz w:val="20"/>
        </w:rPr>
        <w:t xml:space="preserve">Thumbnail  </w:t>
      </w:r>
      <w:r>
        <w:rPr>
          <w:sz w:val="21"/>
        </w:rPr>
        <w:t>KEEP THE EVIDENCE</w:t>
      </w:r>
    </w:p>
    <w:p>
      <w:pPr>
        <w:spacing w:after="80"/>
      </w:pPr>
      <w:r>
        <w:rPr>
          <w:b/>
          <w:color w:val="8A6D1E"/>
          <w:sz w:val="20"/>
        </w:rPr>
        <w:t xml:space="preserve">Source  </w:t>
      </w:r>
      <w:r>
        <w:rPr>
          <w:sz w:val="21"/>
        </w:rPr>
        <w:t>old V35 (roadmap extension) plus the boundary set by locked V8</w:t>
      </w:r>
    </w:p>
    <w:p>
      <w:pPr>
        <w:spacing w:after="80"/>
      </w:pPr>
      <w:r>
        <w:rPr>
          <w:b/>
          <w:color w:val="8A6D1E"/>
          <w:sz w:val="20"/>
        </w:rPr>
        <w:t xml:space="preserve">Revision level  </w:t>
      </w:r>
      <w:r>
        <w:rPr>
          <w:sz w:val="21"/>
        </w:rPr>
        <w:t>SUBSTANTIAL</w:t>
      </w:r>
    </w:p>
    <w:p>
      <w:pPr>
        <w:spacing w:before="200" w:after="60"/>
        <w:keepNext w:val="1"/>
        <w:keepLines w:val="1"/>
      </w:pPr>
      <w:r>
        <w:rPr>
          <w:b/>
          <w:i w:val="0"/>
          <w:color w:val="8A6D1E"/>
          <w:sz w:val="17"/>
        </w:rPr>
        <w:t>ALREADY STRONG, PRESERVE</w:t>
      </w:r>
    </w:p>
    <w:p>
      <w:pPr>
        <w:spacing w:after="80" w:line="278" w:lineRule="auto"/>
        <w:ind w:left="547" w:hanging="230"/>
      </w:pPr>
      <w:r>
        <w:rPr>
          <w:sz w:val="21"/>
        </w:rPr>
        <w:t>•   “A layoff can take your title in one meeting. It can take your access in the same hour.” Strong, and it is the part V8 does not have.</w:t>
      </w:r>
    </w:p>
    <w:p>
      <w:pPr>
        <w:spacing w:after="80" w:line="278" w:lineRule="auto"/>
        <w:ind w:left="547" w:hanging="230"/>
      </w:pPr>
      <w:r>
        <w:rPr>
          <w:sz w:val="21"/>
        </w:rPr>
        <w:t>•   The after-the-fact material is the real asset: start with memory, lawful personal records, public announcements, people who can verify. And the line that must survive verbatim in substance: if you cannot verify it, do not invent it.</w:t>
      </w:r>
    </w:p>
    <w:p>
      <w:pPr>
        <w:spacing w:after="80" w:line="278" w:lineRule="auto"/>
        <w:ind w:left="547" w:hanging="230"/>
      </w:pPr>
      <w:r>
        <w:rPr>
          <w:sz w:val="21"/>
        </w:rPr>
        <w:t>•   Memory says I know I did good work. Proof says here is what changed, what I owned, and how I know. That distinction is genuinely new against V8.</w:t>
      </w:r>
    </w:p>
    <w:p>
      <w:pPr>
        <w:spacing w:after="80" w:line="278" w:lineRule="auto"/>
        <w:ind w:left="547" w:hanging="230"/>
      </w:pPr>
      <w:r>
        <w:rPr>
          <w:sz w:val="21"/>
        </w:rPr>
        <w:t>•   The do-not-take boundary is correct and non-negotiable.</w:t>
      </w:r>
    </w:p>
    <w:p>
      <w:pPr>
        <w:spacing w:before="200" w:after="60"/>
        <w:keepNext w:val="1"/>
        <w:keepLines w:val="1"/>
      </w:pPr>
      <w:r>
        <w:rPr>
          <w:b/>
          <w:i w:val="0"/>
          <w:color w:val="8A6D1E"/>
          <w:sz w:val="17"/>
        </w:rPr>
        <w:t>SOUNDS TOO WRITTEN</w:t>
      </w:r>
    </w:p>
    <w:p>
      <w:pPr>
        <w:spacing w:after="80" w:line="278" w:lineRule="auto"/>
        <w:ind w:left="547" w:hanging="230"/>
      </w:pPr>
      <w:r>
        <w:rPr>
          <w:sz w:val="21"/>
        </w:rPr>
        <w:t>•   “keeping evidence is an act of translation, not just record keeping” is the most written sentence in the slate.</w:t>
      </w:r>
    </w:p>
    <w:p>
      <w:pPr>
        <w:spacing w:after="80" w:line="278" w:lineRule="auto"/>
        <w:ind w:left="547" w:hanging="230"/>
      </w:pPr>
      <w:r>
        <w:rPr>
          <w:sz w:val="21"/>
        </w:rPr>
        <w:t>•   “That is a terrible time to start collecting evidence” is close to fear framing. The situation is hard enough without the adjective.</w:t>
      </w:r>
    </w:p>
    <w:p>
      <w:pPr>
        <w:spacing w:before="200" w:after="60"/>
        <w:keepNext w:val="1"/>
        <w:keepLines w:val="1"/>
      </w:pPr>
      <w:r>
        <w:rPr>
          <w:b/>
          <w:i w:val="0"/>
          <w:color w:val="8A6D1E"/>
          <w:sz w:val="17"/>
        </w:rPr>
        <w:t>GENERIC ADVICE NEEDING SPECIFICITY</w:t>
      </w:r>
    </w:p>
    <w:p>
      <w:pPr>
        <w:spacing w:before="0" w:after="160"/>
      </w:pPr>
      <w:r>
        <w:rPr>
          <w:b w:val="0"/>
          <w:i w:val="0"/>
          <w:sz w:val="22"/>
        </w:rPr>
        <w:t>The five things and the monthly practice are not generic, but they are already locked V8's material, which is a worse problem. See the duplication note.</w:t>
      </w:r>
    </w:p>
    <w:p>
      <w:pPr>
        <w:spacing w:before="200" w:after="60"/>
        <w:keepNext w:val="1"/>
        <w:keepLines w:val="1"/>
      </w:pPr>
      <w:r>
        <w:rPr>
          <w:b/>
          <w:i w:val="0"/>
          <w:color w:val="8A6D1E"/>
          <w:sz w:val="17"/>
        </w:rPr>
        <w:t>DOES WATCH-ME-READ HELP</w:t>
      </w:r>
    </w:p>
    <w:p>
      <w:pPr>
        <w:spacing w:before="0" w:after="160"/>
      </w:pPr>
      <w:r>
        <w:rPr>
          <w:b w:val="0"/>
          <w:i w:val="0"/>
          <w:sz w:val="22"/>
        </w:rPr>
        <w:t>No. There is no artifact to read, and manufacturing one here would be tasteless. This is the one episode in the slate where warmth and restraint matter more than method.</w:t>
      </w:r>
    </w:p>
    <w:p>
      <w:pPr>
        <w:spacing w:before="200" w:after="60"/>
        <w:keepNext w:val="1"/>
        <w:keepLines w:val="1"/>
      </w:pPr>
      <w:r>
        <w:rPr>
          <w:b/>
          <w:i w:val="0"/>
          <w:color w:val="8A6D1E"/>
          <w:sz w:val="17"/>
        </w:rPr>
        <w:t>ARTIFACT</w:t>
      </w:r>
    </w:p>
    <w:p>
      <w:pPr>
        <w:spacing w:before="0" w:after="160"/>
      </w:pPr>
      <w:r>
        <w:rPr>
          <w:b w:val="0"/>
          <w:i w:val="0"/>
          <w:sz w:val="22"/>
        </w:rPr>
        <w:t>WOULD DECORATE. A checklist card is production, not an artifact. The teaching is what can still be reconstructed once the systems are gone, and that is spoken, not shown.</w:t>
      </w:r>
    </w:p>
    <w:p>
      <w:pPr>
        <w:spacing w:before="200" w:after="60"/>
        <w:keepNext w:val="1"/>
        <w:keepLines w:val="1"/>
      </w:pPr>
      <w:r>
        <w:rPr>
          <w:b/>
          <w:i w:val="0"/>
          <w:color w:val="8A6D1E"/>
          <w:sz w:val="17"/>
        </w:rPr>
        <w:t>EMPLOYER-SIDE OPPORTUNITY</w:t>
      </w:r>
    </w:p>
    <w:p>
      <w:pPr>
        <w:spacing w:before="0" w:after="160"/>
      </w:pPr>
      <w:r>
        <w:rPr>
          <w:b w:val="0"/>
          <w:i w:val="0"/>
          <w:sz w:val="22"/>
        </w:rPr>
        <w:t>Low, and it should stay low. Pointing at what a future employer can evaluate is enough. Any more employer framing turns a hard moment into an audit.</w:t>
      </w:r>
    </w:p>
    <w:p>
      <w:pPr>
        <w:spacing w:before="200" w:after="60"/>
        <w:keepNext w:val="1"/>
        <w:keepLines w:val="1"/>
      </w:pPr>
      <w:r>
        <w:rPr>
          <w:b/>
          <w:i w:val="0"/>
          <w:color w:val="8A6D1E"/>
          <w:sz w:val="17"/>
        </w:rPr>
        <w:t>BOUNDARY THAT MUST SURVIVE</w:t>
      </w:r>
    </w:p>
    <w:p>
      <w:pPr>
        <w:spacing w:before="0" w:after="160"/>
      </w:pPr>
      <w:r>
        <w:rPr>
          <w:b w:val="0"/>
          <w:i w:val="0"/>
          <w:sz w:val="22"/>
        </w:rPr>
        <w:t>Keep the proof, not the property, stated explicitly. Never encourage taking employer files, confidential information, customer data, proprietary material or restricted documents. And the existing outcome boundary: good proof does not guarantee the next job.</w:t>
      </w:r>
    </w:p>
    <w:p>
      <w:pPr>
        <w:spacing w:before="200" w:after="60"/>
        <w:keepNext w:val="1"/>
        <w:keepLines w:val="1"/>
      </w:pPr>
      <w:r>
        <w:rPr>
          <w:b/>
          <w:i w:val="0"/>
          <w:color w:val="8A6D1E"/>
          <w:sz w:val="17"/>
        </w:rPr>
        <w:t>PERSONAL STORY</w:t>
      </w:r>
    </w:p>
    <w:p>
      <w:pPr>
        <w:spacing w:before="0" w:after="160"/>
      </w:pPr>
      <w:r>
        <w:rPr>
          <w:b w:val="0"/>
          <w:i w:val="0"/>
          <w:sz w:val="22"/>
        </w:rPr>
        <w:t>NONE unless Temidayo has a lived layoff experience she wants to use and it is factually supported. Nothing in the workspace supports one, so nothing may be written.</w:t>
      </w:r>
    </w:p>
    <w:p>
      <w:pPr>
        <w:spacing w:before="200" w:after="60"/>
        <w:keepNext w:val="1"/>
        <w:keepLines w:val="1"/>
      </w:pPr>
      <w:r>
        <w:rPr>
          <w:b/>
          <w:i w:val="0"/>
          <w:color w:val="8A6D1E"/>
          <w:sz w:val="17"/>
        </w:rPr>
        <w:t>CTA</w:t>
      </w:r>
    </w:p>
    <w:p>
      <w:pPr>
        <w:spacing w:before="0" w:after="160"/>
      </w:pPr>
      <w:r>
        <w:rPr>
          <w:b w:val="0"/>
          <w:i w:val="0"/>
          <w:sz w:val="22"/>
        </w:rPr>
        <w:t>Keep the Proof. This is the one episode in the slate where that offer is exactly the problem the viewer now has.</w:t>
      </w:r>
    </w:p>
    <w:p>
      <w:pPr>
        <w:spacing w:before="200" w:after="60"/>
        <w:keepNext w:val="1"/>
        <w:keepLines w:val="1"/>
      </w:pPr>
      <w:r>
        <w:rPr>
          <w:b/>
          <w:i w:val="0"/>
          <w:color w:val="8A6D1E"/>
          <w:sz w:val="17"/>
        </w:rPr>
        <w:t>PACKAGING</w:t>
      </w:r>
    </w:p>
    <w:p>
      <w:pPr>
        <w:spacing w:before="0" w:after="160"/>
      </w:pPr>
      <w:r>
        <w:rPr>
          <w:b w:val="0"/>
          <w:i w:val="0"/>
          <w:sz w:val="22"/>
        </w:rPr>
        <w:t>KEEP, and not open. Locked V8's spoken Watch Next names this title word for word. The title must ship exactly as written or V8 makes a promise the catalogue does not keep.</w:t>
      </w:r>
    </w:p>
    <w:p>
      <w:pPr>
        <w:spacing w:after="0"/>
      </w:pPr>
      <w:r>
        <w:br w:type="page"/>
      </w:r>
    </w:p>
    <w:p>
      <w:pPr>
        <w:spacing w:before="320" w:after="120"/>
        <w:keepNext w:val="1"/>
        <w:keepLines w:val="1"/>
      </w:pPr>
      <w:r>
        <w:rPr>
          <w:b/>
          <w:i w:val="0"/>
          <w:color w:val="112345"/>
          <w:sz w:val="26"/>
        </w:rPr>
        <w:t>V18  |  WHAT YOU MUST RELEARN WHEN YOU CHANGE INDUSTRIES</w:t>
      </w:r>
    </w:p>
    <w:p>
      <w:pPr>
        <w:spacing w:after="80"/>
      </w:pPr>
      <w:r>
        <w:rPr>
          <w:b/>
          <w:color w:val="8A6D1E"/>
          <w:sz w:val="20"/>
        </w:rPr>
        <w:t xml:space="preserve">Thumbnail  </w:t>
      </w:r>
      <w:r>
        <w:rPr>
          <w:sz w:val="21"/>
        </w:rPr>
        <w:t>EXPERIENCED AND NEW</w:t>
      </w:r>
    </w:p>
    <w:p>
      <w:pPr>
        <w:spacing w:after="80"/>
      </w:pPr>
      <w:r>
        <w:rPr>
          <w:b/>
          <w:color w:val="8A6D1E"/>
          <w:sz w:val="20"/>
        </w:rPr>
        <w:t xml:space="preserve">Source  </w:t>
      </w:r>
      <w:r>
        <w:rPr>
          <w:sz w:val="21"/>
        </w:rPr>
        <w:t>old V21 (Video_21_FINAL_Rebuilt_Recording_Master.docx)</w:t>
      </w:r>
    </w:p>
    <w:p>
      <w:pPr>
        <w:spacing w:after="80"/>
      </w:pPr>
      <w:r>
        <w:rPr>
          <w:b/>
          <w:color w:val="8A6D1E"/>
          <w:sz w:val="20"/>
        </w:rPr>
        <w:t xml:space="preserve">Revision level  </w:t>
      </w:r>
      <w:r>
        <w:rPr>
          <w:sz w:val="21"/>
        </w:rPr>
        <w:t>MODERATE</w:t>
      </w:r>
    </w:p>
    <w:p>
      <w:pPr>
        <w:spacing w:before="200" w:after="60"/>
        <w:keepNext w:val="1"/>
        <w:keepLines w:val="1"/>
      </w:pPr>
      <w:r>
        <w:rPr>
          <w:b/>
          <w:i w:val="0"/>
          <w:color w:val="8A6D1E"/>
          <w:sz w:val="17"/>
        </w:rPr>
        <w:t>ALREADY STRONG, PRESERVE</w:t>
      </w:r>
    </w:p>
    <w:p>
      <w:pPr>
        <w:spacing w:after="80" w:line="278" w:lineRule="auto"/>
        <w:ind w:left="547" w:hanging="230"/>
      </w:pPr>
      <w:r>
        <w:rPr>
          <w:sz w:val="21"/>
        </w:rPr>
        <w:t>•   “What keeps catching you are the things nobody thought to explain.” The truest sentence in the source and the emotional centre of the episode.</w:t>
      </w:r>
    </w:p>
    <w:p>
      <w:pPr>
        <w:spacing w:after="80" w:line="278" w:lineRule="auto"/>
        <w:ind w:left="547" w:hanging="230"/>
      </w:pPr>
      <w:r>
        <w:rPr>
          <w:sz w:val="21"/>
        </w:rPr>
        <w:t>•   The meeting where everybody understands a phrase you have never heard. Keep the specifics.</w:t>
      </w:r>
    </w:p>
    <w:p>
      <w:pPr>
        <w:spacing w:after="80" w:line="278" w:lineRule="auto"/>
        <w:ind w:left="547" w:hanging="230"/>
      </w:pPr>
      <w:r>
        <w:rPr>
          <w:sz w:val="21"/>
        </w:rPr>
        <w:t>•   “A licensing requirement is not a mindset issue.” Blunt, correct, and it protects the viewer from bad advice elsewhere.</w:t>
      </w:r>
    </w:p>
    <w:p>
      <w:pPr>
        <w:spacing w:after="80" w:line="278" w:lineRule="auto"/>
        <w:ind w:left="547" w:hanging="230"/>
      </w:pPr>
      <w:r>
        <w:rPr>
          <w:sz w:val="21"/>
        </w:rPr>
        <w:t>•   “Do not treat the second group as proof that you made the wrong move simply because it takes time to learn.” This is the dignity line and it must survive.</w:t>
      </w:r>
    </w:p>
    <w:p>
      <w:pPr>
        <w:spacing w:after="80" w:line="278" w:lineRule="auto"/>
        <w:ind w:left="547" w:hanging="230"/>
      </w:pPr>
      <w:r>
        <w:rPr>
          <w:sz w:val="21"/>
        </w:rPr>
        <w:t>•   The relationships and internal history material, especially: has anyone tried this before, and what happened?</w:t>
      </w:r>
    </w:p>
    <w:p>
      <w:pPr>
        <w:spacing w:before="200" w:after="60"/>
        <w:keepNext w:val="1"/>
        <w:keepLines w:val="1"/>
      </w:pPr>
      <w:r>
        <w:rPr>
          <w:b/>
          <w:i w:val="0"/>
          <w:color w:val="8A6D1E"/>
          <w:sz w:val="17"/>
        </w:rPr>
        <w:t>SOUNDS TOO WRITTEN</w:t>
      </w:r>
    </w:p>
    <w:p>
      <w:pPr>
        <w:spacing w:after="80" w:line="278" w:lineRule="auto"/>
        <w:ind w:left="547" w:hanging="230"/>
      </w:pPr>
      <w:r>
        <w:rPr>
          <w:sz w:val="21"/>
        </w:rPr>
        <w:t>•   “The five-layer inventory” and “the order matters less than one question” are planning-document voice.</w:t>
      </w:r>
    </w:p>
    <w:p>
      <w:pPr>
        <w:spacing w:after="80" w:line="278" w:lineRule="auto"/>
        <w:ind w:left="547" w:hanging="230"/>
      </w:pPr>
      <w:r>
        <w:rPr>
          <w:sz w:val="21"/>
        </w:rPr>
        <w:t>•   “exception logic” and “local decision-making” are terms, not speech.</w:t>
      </w:r>
    </w:p>
    <w:p>
      <w:pPr>
        <w:spacing w:after="80" w:line="278" w:lineRule="auto"/>
        <w:ind w:left="547" w:hanging="230"/>
      </w:pPr>
      <w:r>
        <w:rPr>
          <w:sz w:val="21"/>
        </w:rPr>
        <w:t>•   “Your prior experience may help you learn this more intelligently.” More intelligently is doing work that a plainer word would do better.</w:t>
      </w:r>
    </w:p>
    <w:p>
      <w:pPr>
        <w:spacing w:before="200" w:after="60"/>
        <w:keepNext w:val="1"/>
        <w:keepLines w:val="1"/>
      </w:pPr>
      <w:r>
        <w:rPr>
          <w:b/>
          <w:i w:val="0"/>
          <w:color w:val="8A6D1E"/>
          <w:sz w:val="17"/>
        </w:rPr>
        <w:t>GENERIC ADVICE NEEDING SPECIFICITY</w:t>
      </w:r>
    </w:p>
    <w:p>
      <w:pPr>
        <w:spacing w:after="80" w:line="278" w:lineRule="auto"/>
        <w:ind w:left="547" w:hanging="230"/>
      </w:pPr>
      <w:r>
        <w:rPr>
          <w:sz w:val="21"/>
        </w:rPr>
        <w:t>•   The WHAT DOES TRAVEL section duplicates locked V13 and locked V9. As written it spends the first ninety seconds re-teaching the previous episode. Compress to one honest acknowledgment and get to the relearning.</w:t>
      </w:r>
    </w:p>
    <w:p>
      <w:pPr>
        <w:spacing w:after="80" w:line="278" w:lineRule="auto"/>
        <w:ind w:left="547" w:hanging="230"/>
      </w:pPr>
      <w:r>
        <w:rPr>
          <w:sz w:val="21"/>
        </w:rPr>
        <w:t>•   The read-it-or-practice-it split is locked V13's study-versus-be-given material. Same fix: reference, do not re-teach.</w:t>
      </w:r>
    </w:p>
    <w:p>
      <w:pPr>
        <w:spacing w:before="200" w:after="60"/>
        <w:keepNext w:val="1"/>
        <w:keepLines w:val="1"/>
      </w:pPr>
      <w:r>
        <w:rPr>
          <w:b/>
          <w:i w:val="0"/>
          <w:color w:val="8A6D1E"/>
          <w:sz w:val="17"/>
        </w:rPr>
        <w:t>DOES WATCH-ME-READ HELP</w:t>
      </w:r>
    </w:p>
    <w:p>
      <w:pPr>
        <w:spacing w:before="0" w:after="160"/>
      </w:pPr>
      <w:r>
        <w:rPr>
          <w:b w:val="0"/>
          <w:i w:val="0"/>
          <w:sz w:val="22"/>
        </w:rPr>
        <w:t>No. The brief is right that the human experience carries this better than a document.</w:t>
      </w:r>
    </w:p>
    <w:p>
      <w:pPr>
        <w:spacing w:before="200" w:after="60"/>
        <w:keepNext w:val="1"/>
        <w:keepLines w:val="1"/>
      </w:pPr>
      <w:r>
        <w:rPr>
          <w:b/>
          <w:i w:val="0"/>
          <w:color w:val="8A6D1E"/>
          <w:sz w:val="17"/>
        </w:rPr>
        <w:t>ARTIFACT</w:t>
      </w:r>
    </w:p>
    <w:p>
      <w:pPr>
        <w:spacing w:before="0" w:after="160"/>
      </w:pPr>
      <w:r>
        <w:rPr>
          <w:b w:val="0"/>
          <w:i w:val="0"/>
          <w:sz w:val="22"/>
        </w:rPr>
        <w:t>OPTIONAL. Everything the source supplies is a list, and a list of layers on screen is a framework card, which is the thing to avoid here. If anything goes full screen it should be the single sentence about licensing, not a ladder.</w:t>
      </w:r>
    </w:p>
    <w:p>
      <w:pPr>
        <w:spacing w:before="200" w:after="60"/>
        <w:keepNext w:val="1"/>
        <w:keepLines w:val="1"/>
      </w:pPr>
      <w:r>
        <w:rPr>
          <w:b/>
          <w:i w:val="0"/>
          <w:color w:val="8A6D1E"/>
          <w:sz w:val="17"/>
        </w:rPr>
        <w:t>EMPLOYER-SIDE OPPORTUNITY</w:t>
      </w:r>
    </w:p>
    <w:p>
      <w:pPr>
        <w:spacing w:before="0" w:after="160"/>
      </w:pPr>
      <w:r>
        <w:rPr>
          <w:b w:val="0"/>
          <w:i w:val="0"/>
          <w:sz w:val="22"/>
        </w:rPr>
        <w:t>Moderate. What the new employer assumes is obvious is a genuine employer-side read and it is already in the brief. It can be sourced from locked V13's research record rather than asserted, which makes it checkable.</w:t>
      </w:r>
    </w:p>
    <w:p>
      <w:pPr>
        <w:spacing w:before="200" w:after="60"/>
        <w:keepNext w:val="1"/>
        <w:keepLines w:val="1"/>
      </w:pPr>
      <w:r>
        <w:rPr>
          <w:b/>
          <w:i w:val="0"/>
          <w:color w:val="8A6D1E"/>
          <w:sz w:val="17"/>
        </w:rPr>
        <w:t>BOUNDARY THAT MUST SURVIVE</w:t>
      </w:r>
    </w:p>
    <w:p>
      <w:pPr>
        <w:spacing w:before="0" w:after="160"/>
      </w:pPr>
      <w:r>
        <w:rPr>
          <w:b w:val="0"/>
          <w:i w:val="0"/>
          <w:sz w:val="22"/>
        </w:rPr>
        <w:t>Adjacent experience is not automatic qualification. Translation is not qualification. A credential requirement does not bend to framing. And relearning is not failure.</w:t>
      </w:r>
    </w:p>
    <w:p>
      <w:pPr>
        <w:spacing w:before="200" w:after="60"/>
        <w:keepNext w:val="1"/>
        <w:keepLines w:val="1"/>
      </w:pPr>
      <w:r>
        <w:rPr>
          <w:b/>
          <w:i w:val="0"/>
          <w:color w:val="8A6D1E"/>
          <w:sz w:val="17"/>
        </w:rPr>
        <w:t>PERSONAL STORY</w:t>
      </w:r>
    </w:p>
    <w:p>
      <w:pPr>
        <w:spacing w:before="0" w:after="160"/>
      </w:pPr>
      <w:r>
        <w:rPr>
          <w:b w:val="0"/>
          <w:i w:val="0"/>
          <w:sz w:val="22"/>
        </w:rPr>
        <w:t>KEEP and possibly extend slightly. This is the one episode where experienced and new at the same time is genuinely earned, and Temidayo's own industry moves are the warrant. The Phase 1 audit reached the same conclusion. It must stay warrant, not biography, and every detail must be factually supported.</w:t>
      </w:r>
    </w:p>
    <w:p>
      <w:pPr>
        <w:spacing w:before="200" w:after="60"/>
        <w:keepNext w:val="1"/>
        <w:keepLines w:val="1"/>
      </w:pPr>
      <w:r>
        <w:rPr>
          <w:b/>
          <w:i w:val="0"/>
          <w:color w:val="8A6D1E"/>
          <w:sz w:val="17"/>
        </w:rPr>
        <w:t>CTA</w:t>
      </w:r>
    </w:p>
    <w:p>
      <w:pPr>
        <w:spacing w:before="0" w:after="160"/>
      </w:pPr>
      <w:r>
        <w:rPr>
          <w:b w:val="0"/>
          <w:i w:val="0"/>
          <w:sz w:val="22"/>
        </w:rPr>
        <w:t>Field Kit. The viewer finishes needing to test one destination, which is the Field Kit's stated job. Note this is the third Field Kit in the catalogue after V13 and V14. That is the problem repeating, not a pacing error, and the brief says let the problem decide.</w:t>
      </w:r>
    </w:p>
    <w:p>
      <w:pPr>
        <w:spacing w:before="200" w:after="60"/>
        <w:keepNext w:val="1"/>
        <w:keepLines w:val="1"/>
      </w:pPr>
      <w:r>
        <w:rPr>
          <w:b/>
          <w:i w:val="0"/>
          <w:color w:val="8A6D1E"/>
          <w:sz w:val="17"/>
        </w:rPr>
        <w:t>PACKAGING</w:t>
      </w:r>
    </w:p>
    <w:p>
      <w:pPr>
        <w:spacing w:before="0" w:after="160"/>
      </w:pPr>
      <w:r>
        <w:rPr>
          <w:b w:val="0"/>
          <w:i w:val="0"/>
          <w:sz w:val="22"/>
        </w:rPr>
        <w:t>KEEP. EXPERIENCED AND NEW is the most emotionally precise thumbnail in the slate and the title is a plain promise. Different jobs, no overlap.</w:t>
      </w:r>
    </w:p>
    <w:p>
      <w:pPr>
        <w:spacing w:after="0"/>
      </w:pPr>
      <w:r>
        <w:br w:type="page"/>
      </w:r>
    </w:p>
    <w:p>
      <w:pPr>
        <w:spacing w:before="320" w:after="120"/>
        <w:keepNext w:val="1"/>
        <w:keepLines w:val="1"/>
      </w:pPr>
      <w:r>
        <w:rPr>
          <w:b/>
          <w:i w:val="0"/>
          <w:color w:val="112345"/>
          <w:sz w:val="26"/>
        </w:rPr>
        <w:t>V19  |  THE CAREER GAPS YOU DON'T SEE UNTIL THE WORK GETS HARDER</w:t>
      </w:r>
    </w:p>
    <w:p>
      <w:pPr>
        <w:spacing w:after="80"/>
      </w:pPr>
      <w:r>
        <w:rPr>
          <w:b/>
          <w:color w:val="8A6D1E"/>
          <w:sz w:val="20"/>
        </w:rPr>
        <w:t xml:space="preserve">Thumbnail  </w:t>
      </w:r>
      <w:r>
        <w:rPr>
          <w:sz w:val="21"/>
        </w:rPr>
        <w:t>WHAT DO YOU RECOMMEND?</w:t>
      </w:r>
    </w:p>
    <w:p>
      <w:pPr>
        <w:spacing w:after="80"/>
      </w:pPr>
      <w:r>
        <w:rPr>
          <w:b/>
          <w:color w:val="8A6D1E"/>
          <w:sz w:val="20"/>
        </w:rPr>
        <w:t xml:space="preserve">Source  </w:t>
      </w:r>
      <w:r>
        <w:rPr>
          <w:sz w:val="21"/>
        </w:rPr>
        <w:t>old V15 (Video_15_FINAL_Rebuilt_Recording_Master.docx)</w:t>
      </w:r>
    </w:p>
    <w:p>
      <w:pPr>
        <w:spacing w:after="80"/>
      </w:pPr>
      <w:r>
        <w:rPr>
          <w:b/>
          <w:color w:val="8A6D1E"/>
          <w:sz w:val="20"/>
        </w:rPr>
        <w:t xml:space="preserve">Revision level  </w:t>
      </w:r>
      <w:r>
        <w:rPr>
          <w:sz w:val="21"/>
        </w:rPr>
        <w:t>MODERATE</w:t>
      </w:r>
    </w:p>
    <w:p>
      <w:pPr>
        <w:spacing w:before="200" w:after="60"/>
        <w:keepNext w:val="1"/>
        <w:keepLines w:val="1"/>
      </w:pPr>
      <w:r>
        <w:rPr>
          <w:b/>
          <w:i w:val="0"/>
          <w:color w:val="8A6D1E"/>
          <w:sz w:val="17"/>
        </w:rPr>
        <w:t>ALREADY STRONG, PRESERVE</w:t>
      </w:r>
    </w:p>
    <w:p>
      <w:pPr>
        <w:spacing w:after="80" w:line="278" w:lineRule="auto"/>
        <w:ind w:left="547" w:hanging="230"/>
      </w:pPr>
      <w:r>
        <w:rPr>
          <w:sz w:val="21"/>
        </w:rPr>
        <w:t>•   The hook is excellent and it is the thumbnail: you know the work, you know the numbers, and then somebody asks what you recommend.</w:t>
      </w:r>
    </w:p>
    <w:p>
      <w:pPr>
        <w:spacing w:after="80" w:line="278" w:lineRule="auto"/>
        <w:ind w:left="547" w:hanging="230"/>
      </w:pPr>
      <w:r>
        <w:rPr>
          <w:sz w:val="21"/>
        </w:rPr>
        <w:t>•   “You can understand a decision very well and still never have carried one.” This is the sentence the episode exists for.</w:t>
      </w:r>
    </w:p>
    <w:p>
      <w:pPr>
        <w:spacing w:after="80" w:line="278" w:lineRule="auto"/>
        <w:ind w:left="547" w:hanging="230"/>
      </w:pPr>
      <w:r>
        <w:rPr>
          <w:sz w:val="21"/>
        </w:rPr>
        <w:t>•   “The person whose name was on the call and who had to answer for the consequence afterward.” Specific and unsentimental.</w:t>
      </w:r>
    </w:p>
    <w:p>
      <w:pPr>
        <w:spacing w:after="80" w:line="278" w:lineRule="auto"/>
        <w:ind w:left="547" w:hanging="230"/>
      </w:pPr>
      <w:r>
        <w:rPr>
          <w:sz w:val="21"/>
        </w:rPr>
        <w:t>•   The organisational honesty: the structure of the role kept you close to the decision but never gave you ownership, and you may have been so reliable that nobody had an incentive to move you.</w:t>
      </w:r>
    </w:p>
    <w:p>
      <w:pPr>
        <w:spacing w:after="80" w:line="278" w:lineRule="auto"/>
        <w:ind w:left="547" w:hanging="230"/>
      </w:pPr>
      <w:r>
        <w:rPr>
          <w:sz w:val="21"/>
        </w:rPr>
        <w:t>•   The same-discomfort example with three readings is the best teaching device in the slate.</w:t>
      </w:r>
    </w:p>
    <w:p>
      <w:pPr>
        <w:spacing w:after="80" w:line="278" w:lineRule="auto"/>
        <w:ind w:left="547" w:hanging="230"/>
      </w:pPr>
      <w:r>
        <w:rPr>
          <w:sz w:val="21"/>
        </w:rPr>
        <w:t>•   “The point is not to label yourself.” Keep the refusal of self-diagnosis.</w:t>
      </w:r>
    </w:p>
    <w:p>
      <w:pPr>
        <w:spacing w:before="200" w:after="60"/>
        <w:keepNext w:val="1"/>
        <w:keepLines w:val="1"/>
      </w:pPr>
      <w:r>
        <w:rPr>
          <w:b/>
          <w:i w:val="0"/>
          <w:color w:val="8A6D1E"/>
          <w:sz w:val="17"/>
        </w:rPr>
        <w:t>SOUNDS TOO WRITTEN</w:t>
      </w:r>
    </w:p>
    <w:p>
      <w:pPr>
        <w:spacing w:after="80" w:line="278" w:lineRule="auto"/>
        <w:ind w:left="547" w:hanging="230"/>
      </w:pPr>
      <w:r>
        <w:rPr>
          <w:sz w:val="21"/>
        </w:rPr>
        <w:t>•   “If someone has to know your whole career before the example makes sense, the evidence is still doing too much work.” Sharp, but it is a written aphorism.</w:t>
      </w:r>
    </w:p>
    <w:p>
      <w:pPr>
        <w:spacing w:after="80" w:line="278" w:lineRule="auto"/>
        <w:ind w:left="547" w:hanging="230"/>
      </w:pPr>
      <w:r>
        <w:rPr>
          <w:sz w:val="21"/>
        </w:rPr>
        <w:t>•   “Not a nine-item development plan that hides the real issue.” The specific number is doing rhetorical work it has not earned.</w:t>
      </w:r>
    </w:p>
    <w:p>
      <w:pPr>
        <w:spacing w:before="200" w:after="60"/>
        <w:keepNext w:val="1"/>
        <w:keepLines w:val="1"/>
      </w:pPr>
      <w:r>
        <w:rPr>
          <w:b/>
          <w:i w:val="0"/>
          <w:color w:val="8A6D1E"/>
          <w:sz w:val="17"/>
        </w:rPr>
        <w:t>GENERIC ADVICE NEEDING SPECIFICITY</w:t>
      </w:r>
    </w:p>
    <w:p>
      <w:pPr>
        <w:spacing w:before="0" w:after="160"/>
      </w:pPr>
      <w:r>
        <w:rPr>
          <w:b w:val="0"/>
          <w:i w:val="0"/>
          <w:sz w:val="22"/>
        </w:rPr>
        <w:t>The Prove leg is locked V12's entire video. Compress it to a short acknowledgment and route there rather than re-teaching the record.</w:t>
      </w:r>
    </w:p>
    <w:p>
      <w:pPr>
        <w:spacing w:before="200" w:after="60"/>
        <w:keepNext w:val="1"/>
        <w:keepLines w:val="1"/>
      </w:pPr>
      <w:r>
        <w:rPr>
          <w:b/>
          <w:i w:val="0"/>
          <w:color w:val="8A6D1E"/>
          <w:sz w:val="17"/>
        </w:rPr>
        <w:t>DOES WATCH-ME-READ HELP</w:t>
      </w:r>
    </w:p>
    <w:p>
      <w:pPr>
        <w:spacing w:before="0" w:after="160"/>
      </w:pPr>
      <w:r>
        <w:rPr>
          <w:b w:val="0"/>
          <w:i w:val="0"/>
          <w:sz w:val="22"/>
        </w:rPr>
        <w:t>No. The read here is of a moment, not a document, and the three-reading example already does the work a Watch-Me-Read segment would.</w:t>
      </w:r>
    </w:p>
    <w:p>
      <w:pPr>
        <w:spacing w:before="200" w:after="60"/>
        <w:keepNext w:val="1"/>
        <w:keepLines w:val="1"/>
      </w:pPr>
      <w:r>
        <w:rPr>
          <w:b/>
          <w:i w:val="0"/>
          <w:color w:val="8A6D1E"/>
          <w:sz w:val="17"/>
        </w:rPr>
        <w:t>ARTIFACT</w:t>
      </w:r>
    </w:p>
    <w:p>
      <w:pPr>
        <w:spacing w:before="0" w:after="160"/>
      </w:pPr>
      <w:r>
        <w:rPr>
          <w:b w:val="0"/>
          <w:i w:val="0"/>
          <w:sz w:val="22"/>
        </w:rPr>
        <w:t>WOULD DECORATE. The source contains no document that teaches. Putting the three readings on a card would turn the strongest thinking in the slate into a framework graphic.</w:t>
      </w:r>
    </w:p>
    <w:p>
      <w:pPr>
        <w:spacing w:before="200" w:after="60"/>
        <w:keepNext w:val="1"/>
        <w:keepLines w:val="1"/>
      </w:pPr>
      <w:r>
        <w:rPr>
          <w:b/>
          <w:i w:val="0"/>
          <w:color w:val="8A6D1E"/>
          <w:sz w:val="17"/>
        </w:rPr>
        <w:t>EMPLOYER-SIDE OPPORTUNITY</w:t>
      </w:r>
    </w:p>
    <w:p>
      <w:pPr>
        <w:spacing w:before="0" w:after="160"/>
      </w:pPr>
      <w:r>
        <w:rPr>
          <w:b w:val="0"/>
          <w:i w:val="0"/>
          <w:sz w:val="22"/>
        </w:rPr>
        <w:t>Low. This episode is about the viewer's own history, not about how anyone else reads it. Adding an employer-side beat would dilute it.</w:t>
      </w:r>
    </w:p>
    <w:p>
      <w:pPr>
        <w:spacing w:before="200" w:after="60"/>
        <w:keepNext w:val="1"/>
        <w:keepLines w:val="1"/>
      </w:pPr>
      <w:r>
        <w:rPr>
          <w:b/>
          <w:i w:val="0"/>
          <w:color w:val="8A6D1E"/>
          <w:sz w:val="17"/>
        </w:rPr>
        <w:t>BOUNDARY THAT MUST SURVIVE</w:t>
      </w:r>
    </w:p>
    <w:p>
      <w:pPr>
        <w:spacing w:before="0" w:after="160"/>
      </w:pPr>
      <w:r>
        <w:rPr>
          <w:b w:val="0"/>
          <w:i w:val="0"/>
          <w:sz w:val="22"/>
        </w:rPr>
        <w:t>Exposure is not carrying the decision. You cannot award yourself authority your role does not hold. Some gaps are not yours to solve alone. And the refusal to issue a verdict on the viewer.</w:t>
      </w:r>
    </w:p>
    <w:p>
      <w:pPr>
        <w:spacing w:before="200" w:after="60"/>
        <w:keepNext w:val="1"/>
        <w:keepLines w:val="1"/>
      </w:pPr>
      <w:r>
        <w:rPr>
          <w:b/>
          <w:i w:val="0"/>
          <w:color w:val="8A6D1E"/>
          <w:sz w:val="17"/>
        </w:rPr>
        <w:t>PERSONAL STORY</w:t>
      </w:r>
    </w:p>
    <w:p>
      <w:pPr>
        <w:spacing w:before="0" w:after="160"/>
      </w:pPr>
      <w:r>
        <w:rPr>
          <w:b w:val="0"/>
          <w:i w:val="0"/>
          <w:sz w:val="22"/>
        </w:rPr>
        <w:t>ADD BRIEF WARRANT or NONE. The constructed six-year example already carries recognition. One short line of warrant would help; more would crowd it.</w:t>
      </w:r>
    </w:p>
    <w:p>
      <w:pPr>
        <w:spacing w:before="200" w:after="60"/>
        <w:keepNext w:val="1"/>
        <w:keepLines w:val="1"/>
      </w:pPr>
      <w:r>
        <w:rPr>
          <w:b/>
          <w:i w:val="0"/>
          <w:color w:val="8A6D1E"/>
          <w:sz w:val="17"/>
        </w:rPr>
        <w:t>CTA</w:t>
      </w:r>
    </w:p>
    <w:p>
      <w:pPr>
        <w:spacing w:before="0" w:after="160"/>
      </w:pPr>
      <w:r>
        <w:rPr>
          <w:b w:val="0"/>
          <w:i w:val="0"/>
          <w:sz w:val="22"/>
        </w:rPr>
        <w:t>NONE recommended. The source used the free Career Decision Evidence Check, which the brief now rules out as pacing. The finished problem is naming which of three gaps you have, and none of the four offers is that. Do not force commerce here.</w:t>
      </w:r>
    </w:p>
    <w:p>
      <w:pPr>
        <w:spacing w:before="200" w:after="60"/>
        <w:keepNext w:val="1"/>
        <w:keepLines w:val="1"/>
      </w:pPr>
      <w:r>
        <w:rPr>
          <w:b/>
          <w:i w:val="0"/>
          <w:color w:val="8A6D1E"/>
          <w:sz w:val="17"/>
        </w:rPr>
        <w:t>PACKAGING</w:t>
      </w:r>
    </w:p>
    <w:p>
      <w:pPr>
        <w:spacing w:before="0" w:after="160"/>
      </w:pPr>
      <w:r>
        <w:rPr>
          <w:b w:val="0"/>
          <w:i w:val="0"/>
          <w:sz w:val="22"/>
        </w:rPr>
        <w:t>KEEP. WHAT DO YOU RECOMMEND? is the moment the video is about, and the title is the consequence. Different jobs, and the construction differs from V15 and V18, which is what the packaging rule asks for.</w:t>
      </w:r>
    </w:p>
    <w:p>
      <w:pPr>
        <w:spacing w:after="0"/>
      </w:pPr>
      <w:r>
        <w:br w:type="page"/>
      </w:r>
    </w:p>
    <w:p>
      <w:pPr>
        <w:spacing w:before="320" w:after="120"/>
        <w:keepNext w:val="1"/>
        <w:keepLines w:val="1"/>
      </w:pPr>
      <w:r>
        <w:rPr>
          <w:b/>
          <w:i w:val="0"/>
          <w:color w:val="112345"/>
          <w:sz w:val="26"/>
        </w:rPr>
        <w:t>V20  |  IF YOUR ROLE EXPANDS BUT YOUR AUTHORITY DOESN'T</w:t>
      </w:r>
    </w:p>
    <w:p>
      <w:pPr>
        <w:spacing w:after="80"/>
      </w:pPr>
      <w:r>
        <w:rPr>
          <w:b/>
          <w:color w:val="8A6D1E"/>
          <w:sz w:val="20"/>
        </w:rPr>
        <w:t xml:space="preserve">Thumbnail  </w:t>
      </w:r>
      <w:r>
        <w:rPr>
          <w:sz w:val="21"/>
        </w:rPr>
        <w:t>MORE SCOPE. SAME POWER.</w:t>
      </w:r>
    </w:p>
    <w:p>
      <w:pPr>
        <w:spacing w:after="80"/>
      </w:pPr>
      <w:r>
        <w:rPr>
          <w:b/>
          <w:color w:val="8A6D1E"/>
          <w:sz w:val="20"/>
        </w:rPr>
        <w:t xml:space="preserve">Source  </w:t>
      </w:r>
      <w:r>
        <w:rPr>
          <w:sz w:val="21"/>
        </w:rPr>
        <w:t>old V25 (roadmap extension)</w:t>
      </w:r>
    </w:p>
    <w:p>
      <w:pPr>
        <w:spacing w:after="80"/>
      </w:pPr>
      <w:r>
        <w:rPr>
          <w:b/>
          <w:color w:val="8A6D1E"/>
          <w:sz w:val="20"/>
        </w:rPr>
        <w:t xml:space="preserve">Revision level  </w:t>
      </w:r>
      <w:r>
        <w:rPr>
          <w:sz w:val="21"/>
        </w:rPr>
        <w:t>MODERATE</w:t>
      </w:r>
    </w:p>
    <w:p>
      <w:pPr>
        <w:spacing w:before="200" w:after="60"/>
        <w:keepNext w:val="1"/>
        <w:keepLines w:val="1"/>
      </w:pPr>
      <w:r>
        <w:rPr>
          <w:b/>
          <w:i w:val="0"/>
          <w:color w:val="8A6D1E"/>
          <w:sz w:val="17"/>
        </w:rPr>
        <w:t>ALREADY STRONG, PRESERVE</w:t>
      </w:r>
    </w:p>
    <w:p>
      <w:pPr>
        <w:spacing w:after="80" w:line="278" w:lineRule="auto"/>
        <w:ind w:left="547" w:hanging="230"/>
      </w:pPr>
      <w:r>
        <w:rPr>
          <w:sz w:val="21"/>
        </w:rPr>
        <w:t>•   “What can you decide now that you could not decide before?” The question the whole episode turns on, and it should arrive as early as it does.</w:t>
      </w:r>
    </w:p>
    <w:p>
      <w:pPr>
        <w:spacing w:after="80" w:line="278" w:lineRule="auto"/>
        <w:ind w:left="547" w:hanging="230"/>
      </w:pPr>
      <w:r>
        <w:rPr>
          <w:sz w:val="21"/>
        </w:rPr>
        <w:t>•   “You are responsible for the result, but you still need permission for every important choice.” Three parallel lines of this and they all earn their place.</w:t>
      </w:r>
    </w:p>
    <w:p>
      <w:pPr>
        <w:spacing w:after="80" w:line="278" w:lineRule="auto"/>
        <w:ind w:left="547" w:hanging="230"/>
      </w:pPr>
      <w:r>
        <w:rPr>
          <w:sz w:val="21"/>
        </w:rPr>
        <w:t>•   “If you never get to make the call, you may become excellent at carrying decisions that belong to someone else.”</w:t>
      </w:r>
    </w:p>
    <w:p>
      <w:pPr>
        <w:spacing w:after="80" w:line="278" w:lineRule="auto"/>
        <w:ind w:left="547" w:hanging="230"/>
      </w:pPr>
      <w:r>
        <w:rPr>
          <w:sz w:val="21"/>
        </w:rPr>
        <w:t>•   The negotiation language is usable as written and is rare in this category: if I am going to own the outcome, I would like clarity on which decisions I can make without additional approval.</w:t>
      </w:r>
    </w:p>
    <w:p>
      <w:pPr>
        <w:spacing w:after="80" w:line="278" w:lineRule="auto"/>
        <w:ind w:left="547" w:hanging="230"/>
      </w:pPr>
      <w:r>
        <w:rPr>
          <w:sz w:val="21"/>
        </w:rPr>
        <w:t>•   The constraint honesty: legal approvals, regulated decisions, budget controls and governance rules that genuinely cannot move.</w:t>
      </w:r>
    </w:p>
    <w:p>
      <w:pPr>
        <w:spacing w:after="80" w:line="278" w:lineRule="auto"/>
        <w:ind w:left="547" w:hanging="230"/>
      </w:pPr>
      <w:r>
        <w:rPr>
          <w:sz w:val="21"/>
        </w:rPr>
        <w:t>•   “If responsibility keeps moving and authority never does, that is not automatically growth. It is information.”</w:t>
      </w:r>
    </w:p>
    <w:p>
      <w:pPr>
        <w:spacing w:before="200" w:after="60"/>
        <w:keepNext w:val="1"/>
        <w:keepLines w:val="1"/>
      </w:pPr>
      <w:r>
        <w:rPr>
          <w:b/>
          <w:i w:val="0"/>
          <w:color w:val="8A6D1E"/>
          <w:sz w:val="17"/>
        </w:rPr>
        <w:t>SOUNDS TOO WRITTEN</w:t>
      </w:r>
    </w:p>
    <w:p>
      <w:pPr>
        <w:spacing w:after="80" w:line="278" w:lineRule="auto"/>
        <w:ind w:left="547" w:hanging="230"/>
      </w:pPr>
      <w:r>
        <w:rPr>
          <w:sz w:val="21"/>
        </w:rPr>
        <w:t>•   “You may be functioning as the shock absorber for the system.” Vivid, and it is a written image rather than something said across a table.</w:t>
      </w:r>
    </w:p>
    <w:p>
      <w:pPr>
        <w:spacing w:after="80" w:line="278" w:lineRule="auto"/>
        <w:ind w:left="547" w:hanging="230"/>
      </w:pPr>
      <w:r>
        <w:rPr>
          <w:sz w:val="21"/>
        </w:rPr>
        <w:t>•   “The point is to know the difference between more work, more accountability, and more decision room.” Correct, and it is a summary of a summary.</w:t>
      </w:r>
    </w:p>
    <w:p>
      <w:pPr>
        <w:spacing w:before="200" w:after="60"/>
        <w:keepNext w:val="1"/>
        <w:keepLines w:val="1"/>
      </w:pPr>
      <w:r>
        <w:rPr>
          <w:b/>
          <w:i w:val="0"/>
          <w:color w:val="8A6D1E"/>
          <w:sz w:val="17"/>
        </w:rPr>
        <w:t>GENERIC ADVICE NEEDING SPECIFICITY</w:t>
      </w:r>
    </w:p>
    <w:p>
      <w:pPr>
        <w:spacing w:after="80" w:line="278" w:lineRule="auto"/>
        <w:ind w:left="547" w:hanging="230"/>
      </w:pPr>
      <w:r>
        <w:rPr>
          <w:sz w:val="21"/>
        </w:rPr>
        <w:t>•   THE MANAGER SIDE breaks the single-viewer address the voice rules require. It turns to a different audience for seven paragraphs. Cut it or reduce it to one sentence.</w:t>
      </w:r>
    </w:p>
    <w:p>
      <w:pPr>
        <w:spacing w:after="80" w:line="278" w:lineRule="auto"/>
        <w:ind w:left="547" w:hanging="230"/>
      </w:pPr>
      <w:r>
        <w:rPr>
          <w:sz w:val="21"/>
        </w:rPr>
        <w:t>•   The negotiation beat overlaps locked V11's CHOICE section, which already teaches clarify before accusation with a script. Keep V20's version shorter and let it be about authority specifically.</w:t>
      </w:r>
    </w:p>
    <w:p>
      <w:pPr>
        <w:spacing w:before="200" w:after="60"/>
        <w:keepNext w:val="1"/>
        <w:keepLines w:val="1"/>
      </w:pPr>
      <w:r>
        <w:rPr>
          <w:b/>
          <w:i w:val="0"/>
          <w:color w:val="8A6D1E"/>
          <w:sz w:val="17"/>
        </w:rPr>
        <w:t>DOES WATCH-ME-READ HELP</w:t>
      </w:r>
    </w:p>
    <w:p>
      <w:pPr>
        <w:spacing w:before="0" w:after="160"/>
      </w:pPr>
      <w:r>
        <w:rPr>
          <w:b w:val="0"/>
          <w:i w:val="0"/>
          <w:sz w:val="22"/>
        </w:rPr>
        <w:t>Yes, and it is the strongest untried candidate in the slate. Role as written beside decisions actually owned is exactly the V14 behaviour applied to the viewer's own job.</w:t>
      </w:r>
    </w:p>
    <w:p>
      <w:pPr>
        <w:spacing w:before="200" w:after="60"/>
        <w:keepNext w:val="1"/>
        <w:keepLines w:val="1"/>
      </w:pPr>
      <w:r>
        <w:rPr>
          <w:b/>
          <w:i w:val="0"/>
          <w:color w:val="8A6D1E"/>
          <w:sz w:val="17"/>
        </w:rPr>
        <w:t>ARTIFACT</w:t>
      </w:r>
    </w:p>
    <w:p>
      <w:pPr>
        <w:spacing w:before="0" w:after="160"/>
      </w:pPr>
      <w:r>
        <w:rPr>
          <w:b w:val="0"/>
          <w:i w:val="0"/>
          <w:sz w:val="22"/>
        </w:rPr>
        <w:t>ESSENTIAL if a lawful source document exists, OPTIONAL if not. The comparison needs a real role description or scope document to read. Nothing in the workspace supplies one, and it must not be invented. Decision required before the rewrite.</w:t>
      </w:r>
    </w:p>
    <w:p>
      <w:pPr>
        <w:spacing w:before="200" w:after="60"/>
        <w:keepNext w:val="1"/>
        <w:keepLines w:val="1"/>
      </w:pPr>
      <w:r>
        <w:rPr>
          <w:b/>
          <w:i w:val="0"/>
          <w:color w:val="8A6D1E"/>
          <w:sz w:val="17"/>
        </w:rPr>
        <w:t>EMPLOYER-SIDE OPPORTUNITY</w:t>
      </w:r>
    </w:p>
    <w:p>
      <w:pPr>
        <w:spacing w:before="0" w:after="160"/>
      </w:pPr>
      <w:r>
        <w:rPr>
          <w:b w:val="0"/>
          <w:i w:val="0"/>
          <w:sz w:val="22"/>
        </w:rPr>
        <w:t>Strong. What does a role description actually grant, as against what it asks for? That is a document read and it is checkable.</w:t>
      </w:r>
    </w:p>
    <w:p>
      <w:pPr>
        <w:spacing w:before="200" w:after="60"/>
        <w:keepNext w:val="1"/>
        <w:keepLines w:val="1"/>
      </w:pPr>
      <w:r>
        <w:rPr>
          <w:b/>
          <w:i w:val="0"/>
          <w:color w:val="8A6D1E"/>
          <w:sz w:val="17"/>
        </w:rPr>
        <w:t>BOUNDARY THAT MUST SURVIVE</w:t>
      </w:r>
    </w:p>
    <w:p>
      <w:pPr>
        <w:spacing w:before="0" w:after="160"/>
      </w:pPr>
      <w:r>
        <w:rPr>
          <w:b w:val="0"/>
          <w:i w:val="0"/>
          <w:sz w:val="22"/>
        </w:rPr>
        <w:t>Responsibility is not growth. Exposure is not carrying the decision. Expanded responsibility may still build capability, and the episode must not tell the viewer their extra work is worthless.</w:t>
      </w:r>
    </w:p>
    <w:p>
      <w:pPr>
        <w:spacing w:before="200" w:after="60"/>
        <w:keepNext w:val="1"/>
        <w:keepLines w:val="1"/>
      </w:pPr>
      <w:r>
        <w:rPr>
          <w:b/>
          <w:i w:val="0"/>
          <w:color w:val="8A6D1E"/>
          <w:sz w:val="17"/>
        </w:rPr>
        <w:t>PERSONAL STORY</w:t>
      </w:r>
    </w:p>
    <w:p>
      <w:pPr>
        <w:spacing w:before="0" w:after="160"/>
      </w:pPr>
      <w:r>
        <w:rPr>
          <w:b w:val="0"/>
          <w:i w:val="0"/>
          <w:sz w:val="22"/>
        </w:rPr>
        <w:t>NONE or brief warrant. The source has no personal material and none should be invented.</w:t>
      </w:r>
    </w:p>
    <w:p>
      <w:pPr>
        <w:spacing w:before="200" w:after="60"/>
        <w:keepNext w:val="1"/>
        <w:keepLines w:val="1"/>
      </w:pPr>
      <w:r>
        <w:rPr>
          <w:b/>
          <w:i w:val="0"/>
          <w:color w:val="8A6D1E"/>
          <w:sz w:val="17"/>
        </w:rPr>
        <w:t>CTA</w:t>
      </w:r>
    </w:p>
    <w:p>
      <w:pPr>
        <w:spacing w:before="0" w:after="160"/>
      </w:pPr>
      <w:r>
        <w:rPr>
          <w:b w:val="0"/>
          <w:i w:val="0"/>
          <w:sz w:val="22"/>
        </w:rPr>
        <w:t>NONE recommended, matching the brief. The viewer finishes with a negotiation to prepare, not an offer to buy.</w:t>
      </w:r>
    </w:p>
    <w:p>
      <w:pPr>
        <w:spacing w:before="200" w:after="60"/>
        <w:keepNext w:val="1"/>
        <w:keepLines w:val="1"/>
      </w:pPr>
      <w:r>
        <w:rPr>
          <w:b/>
          <w:i w:val="0"/>
          <w:color w:val="8A6D1E"/>
          <w:sz w:val="17"/>
        </w:rPr>
        <w:t>PACKAGING</w:t>
      </w:r>
    </w:p>
    <w:p>
      <w:pPr>
        <w:spacing w:before="0" w:after="160"/>
      </w:pPr>
      <w:r>
        <w:rPr>
          <w:b w:val="0"/>
          <w:i w:val="0"/>
          <w:sz w:val="22"/>
        </w:rPr>
        <w:t>CHANGE the thumbnail wording, and it is already changed in the approved architecture. The source says MORE RESPONSIBILITY. SAME POWER.; the approved slate says MORE SCOPE. SAME POWER. The approved version is shorter and reads better at phone size. Use the approved version and make sure the older wording does not survive in any asset.</w:t>
      </w:r>
    </w:p>
    <w:p>
      <w:pPr>
        <w:spacing w:after="0"/>
      </w:pPr>
      <w:r>
        <w:br w:type="page"/>
      </w:r>
    </w:p>
    <w:p>
      <w:pPr>
        <w:spacing w:before="320" w:after="120"/>
        <w:keepNext w:val="1"/>
        <w:keepLines w:val="1"/>
      </w:pPr>
      <w:r>
        <w:rPr>
          <w:b/>
          <w:i w:val="0"/>
          <w:color w:val="112345"/>
          <w:sz w:val="26"/>
        </w:rPr>
        <w:t>V21  |  SHOULD YOU STAY AN INDIVIDUAL CONTRIBUTOR OR BECOME A MANAGER?</w:t>
      </w:r>
    </w:p>
    <w:p>
      <w:pPr>
        <w:spacing w:after="80"/>
      </w:pPr>
      <w:r>
        <w:rPr>
          <w:b/>
          <w:color w:val="8A6D1E"/>
          <w:sz w:val="20"/>
        </w:rPr>
        <w:t xml:space="preserve">Thumbnail  </w:t>
      </w:r>
      <w:r>
        <w:rPr>
          <w:sz w:val="21"/>
        </w:rPr>
        <w:t>TWO JOBS. NOT TWO LEVELS.</w:t>
      </w:r>
    </w:p>
    <w:p>
      <w:pPr>
        <w:spacing w:after="80"/>
      </w:pPr>
      <w:r>
        <w:rPr>
          <w:b/>
          <w:color w:val="8A6D1E"/>
          <w:sz w:val="20"/>
        </w:rPr>
        <w:t xml:space="preserve">Source  </w:t>
      </w:r>
      <w:r>
        <w:rPr>
          <w:sz w:val="21"/>
        </w:rPr>
        <w:t>old V18 (Video_18_FINAL_Rebuilt_Recording_Master.docx)</w:t>
      </w:r>
    </w:p>
    <w:p>
      <w:pPr>
        <w:spacing w:after="80"/>
      </w:pPr>
      <w:r>
        <w:rPr>
          <w:b/>
          <w:color w:val="8A6D1E"/>
          <w:sz w:val="20"/>
        </w:rPr>
        <w:t xml:space="preserve">Revision level  </w:t>
      </w:r>
      <w:r>
        <w:rPr>
          <w:sz w:val="21"/>
        </w:rPr>
        <w:t>LIGHT</w:t>
      </w:r>
    </w:p>
    <w:p>
      <w:pPr>
        <w:spacing w:before="200" w:after="60"/>
        <w:keepNext w:val="1"/>
        <w:keepLines w:val="1"/>
      </w:pPr>
      <w:r>
        <w:rPr>
          <w:b/>
          <w:i w:val="0"/>
          <w:color w:val="8A6D1E"/>
          <w:sz w:val="17"/>
        </w:rPr>
        <w:t>ALREADY STRONG, PRESERVE</w:t>
      </w:r>
    </w:p>
    <w:p>
      <w:pPr>
        <w:spacing w:after="80" w:line="278" w:lineRule="auto"/>
        <w:ind w:left="547" w:hanging="230"/>
      </w:pPr>
      <w:r>
        <w:rPr>
          <w:sz w:val="21"/>
        </w:rPr>
        <w:t>•   “Before they explain what the job actually is, they congratulate you. That tells you something.” The cleanest hook in the slate.</w:t>
      </w:r>
    </w:p>
    <w:p>
      <w:pPr>
        <w:spacing w:after="80" w:line="278" w:lineRule="auto"/>
        <w:ind w:left="547" w:hanging="230"/>
      </w:pPr>
      <w:r>
        <w:rPr>
          <w:sz w:val="21"/>
        </w:rPr>
        <w:t>•   “Management is often offered as a reward. But it is not a reward. It is a different job.”</w:t>
      </w:r>
    </w:p>
    <w:p>
      <w:pPr>
        <w:spacing w:after="80" w:line="278" w:lineRule="auto"/>
        <w:ind w:left="547" w:hanging="230"/>
      </w:pPr>
      <w:r>
        <w:rPr>
          <w:sz w:val="21"/>
        </w:rPr>
        <w:t>•   “I cannot tell you whether you should take it. I do not know your life or your organization.” The refusal is the authority.</w:t>
      </w:r>
    </w:p>
    <w:p>
      <w:pPr>
        <w:spacing w:after="80" w:line="278" w:lineRule="auto"/>
        <w:ind w:left="547" w:hanging="230"/>
      </w:pPr>
      <w:r>
        <w:rPr>
          <w:sz w:val="21"/>
        </w:rPr>
        <w:t>•   The five bundled variables that do not move together: scope, responsibility, compensation, authority, people management.</w:t>
      </w:r>
    </w:p>
    <w:p>
      <w:pPr>
        <w:spacing w:after="80" w:line="278" w:lineRule="auto"/>
        <w:ind w:left="547" w:hanging="230"/>
      </w:pPr>
      <w:r>
        <w:rPr>
          <w:sz w:val="21"/>
        </w:rPr>
        <w:t>•   “The real shift is often from making the work good yourself to making it possible for other people to make it good, and then living with their version of good.” The best sentence about management in the whole workspace.</w:t>
      </w:r>
    </w:p>
    <w:p>
      <w:pPr>
        <w:spacing w:after="80" w:line="278" w:lineRule="auto"/>
        <w:ind w:left="547" w:hanging="230"/>
      </w:pPr>
      <w:r>
        <w:rPr>
          <w:sz w:val="21"/>
        </w:rPr>
        <w:t>•   “Some people love that. Others miss the work itself. Neither reaction is a character judgment.”</w:t>
      </w:r>
    </w:p>
    <w:p>
      <w:pPr>
        <w:spacing w:after="80" w:line="278" w:lineRule="auto"/>
        <w:ind w:left="547" w:hanging="230"/>
      </w:pPr>
      <w:r>
        <w:rPr>
          <w:sz w:val="21"/>
        </w:rPr>
        <w:t>•   Does the other path really exist here, ask for names, and is the move reversible. All three are practical and rare.</w:t>
      </w:r>
    </w:p>
    <w:p>
      <w:pPr>
        <w:spacing w:after="80" w:line="278" w:lineRule="auto"/>
        <w:ind w:left="547" w:hanging="230"/>
      </w:pPr>
      <w:r>
        <w:rPr>
          <w:sz w:val="21"/>
        </w:rPr>
        <w:t>•   “Pick the path whose hard parts you would rather have.”</w:t>
      </w:r>
    </w:p>
    <w:p>
      <w:pPr>
        <w:spacing w:before="200" w:after="60"/>
        <w:keepNext w:val="1"/>
        <w:keepLines w:val="1"/>
      </w:pPr>
      <w:r>
        <w:rPr>
          <w:b/>
          <w:i w:val="0"/>
          <w:color w:val="8A6D1E"/>
          <w:sz w:val="17"/>
        </w:rPr>
        <w:t>SOUNDS TOO WRITTEN</w:t>
      </w:r>
    </w:p>
    <w:p>
      <w:pPr>
        <w:spacing w:after="80" w:line="278" w:lineRule="auto"/>
        <w:ind w:left="547" w:hanging="230"/>
      </w:pPr>
      <w:r>
        <w:rPr>
          <w:sz w:val="21"/>
        </w:rPr>
        <w:t>•   “Responsibility without enough authority is not a small detail of the job.” Understated to the point of being written.</w:t>
      </w:r>
    </w:p>
    <w:p>
      <w:pPr>
        <w:spacing w:after="80" w:line="278" w:lineRule="auto"/>
        <w:ind w:left="547" w:hanging="230"/>
      </w:pPr>
      <w:r>
        <w:rPr>
          <w:sz w:val="21"/>
        </w:rPr>
        <w:t>•   “A reversible decision deserves less fear than one that is culturally one-way.” Culturally one-way is a term.</w:t>
      </w:r>
    </w:p>
    <w:p>
      <w:pPr>
        <w:spacing w:after="80" w:line="278" w:lineRule="auto"/>
        <w:ind w:left="547" w:hanging="230"/>
      </w:pPr>
      <w:r>
        <w:rPr>
          <w:sz w:val="21"/>
        </w:rPr>
        <w:t>•   “Do not choose the title. Choose the work.” Good, and it is the one manufactured aphorism worth keeping.</w:t>
      </w:r>
    </w:p>
    <w:p>
      <w:pPr>
        <w:spacing w:before="200" w:after="60"/>
        <w:keepNext w:val="1"/>
        <w:keepLines w:val="1"/>
      </w:pPr>
      <w:r>
        <w:rPr>
          <w:b/>
          <w:i w:val="0"/>
          <w:color w:val="8A6D1E"/>
          <w:sz w:val="17"/>
        </w:rPr>
        <w:t>GENERIC ADVICE NEEDING SPECIFICITY</w:t>
      </w:r>
    </w:p>
    <w:p>
      <w:pPr>
        <w:spacing w:before="0" w:after="160"/>
      </w:pPr>
      <w:r>
        <w:rPr>
          <w:b w:val="0"/>
          <w:i w:val="0"/>
          <w:sz w:val="22"/>
        </w:rPr>
        <w:t>Very little. This is the least generic source in the slate. Test before you commit is the only section that could appear anywhere, and even it names specific samples.</w:t>
      </w:r>
    </w:p>
    <w:p>
      <w:pPr>
        <w:spacing w:before="200" w:after="60"/>
        <w:keepNext w:val="1"/>
        <w:keepLines w:val="1"/>
      </w:pPr>
      <w:r>
        <w:rPr>
          <w:b/>
          <w:i w:val="0"/>
          <w:color w:val="8A6D1E"/>
          <w:sz w:val="17"/>
        </w:rPr>
        <w:t>DOES WATCH-ME-READ HELP</w:t>
      </w:r>
    </w:p>
    <w:p>
      <w:pPr>
        <w:spacing w:before="0" w:after="160"/>
      </w:pPr>
      <w:r>
        <w:rPr>
          <w:b w:val="0"/>
          <w:i w:val="0"/>
          <w:sz w:val="22"/>
        </w:rPr>
        <w:t>Yes, if a real management job description can be sourced. Reading the management posting beside what the person is currently rewarded for is a genuine artifact comparison and it is the brief's own suggestion.</w:t>
      </w:r>
    </w:p>
    <w:p>
      <w:pPr>
        <w:spacing w:before="200" w:after="60"/>
        <w:keepNext w:val="1"/>
        <w:keepLines w:val="1"/>
      </w:pPr>
      <w:r>
        <w:rPr>
          <w:b/>
          <w:i w:val="0"/>
          <w:color w:val="8A6D1E"/>
          <w:sz w:val="17"/>
        </w:rPr>
        <w:t>ARTIFACT</w:t>
      </w:r>
    </w:p>
    <w:p>
      <w:pPr>
        <w:spacing w:before="0" w:after="160"/>
      </w:pPr>
      <w:r>
        <w:rPr>
          <w:b w:val="0"/>
          <w:i w:val="0"/>
          <w:sz w:val="22"/>
        </w:rPr>
        <w:t>OPTIONAL, upgradeable to ESSENTIAL. It depends entirely on whether a lawful management job description is available. The 28-posting research record contains senior delivery postings, not management postings, so it does not supply one. Decision required.</w:t>
      </w:r>
    </w:p>
    <w:p>
      <w:pPr>
        <w:spacing w:before="200" w:after="60"/>
        <w:keepNext w:val="1"/>
        <w:keepLines w:val="1"/>
      </w:pPr>
      <w:r>
        <w:rPr>
          <w:b/>
          <w:i w:val="0"/>
          <w:color w:val="8A6D1E"/>
          <w:sz w:val="17"/>
        </w:rPr>
        <w:t>EMPLOYER-SIDE OPPORTUNITY</w:t>
      </w:r>
    </w:p>
    <w:p>
      <w:pPr>
        <w:spacing w:before="0" w:after="160"/>
      </w:pPr>
      <w:r>
        <w:rPr>
          <w:b w:val="0"/>
          <w:i w:val="0"/>
          <w:sz w:val="22"/>
        </w:rPr>
        <w:t>Strong. What will the organisation evaluate a year later is the brief's own question and it is answerable from a job description rather than from guesswork.</w:t>
      </w:r>
    </w:p>
    <w:p>
      <w:pPr>
        <w:spacing w:before="200" w:after="60"/>
        <w:keepNext w:val="1"/>
        <w:keepLines w:val="1"/>
      </w:pPr>
      <w:r>
        <w:rPr>
          <w:b/>
          <w:i w:val="0"/>
          <w:color w:val="8A6D1E"/>
          <w:sz w:val="17"/>
        </w:rPr>
        <w:t>BOUNDARY THAT MUST SURVIVE</w:t>
      </w:r>
    </w:p>
    <w:p>
      <w:pPr>
        <w:spacing w:before="0" w:after="160"/>
      </w:pPr>
      <w:r>
        <w:rPr>
          <w:b w:val="0"/>
          <w:i w:val="0"/>
          <w:sz w:val="22"/>
        </w:rPr>
        <w:t>Neither answer is the brave one. Do not recommend IC or manager universally. Life constraints, preferences, organisation and actual role design matter.</w:t>
      </w:r>
    </w:p>
    <w:p>
      <w:pPr>
        <w:spacing w:before="200" w:after="60"/>
        <w:keepNext w:val="1"/>
        <w:keepLines w:val="1"/>
      </w:pPr>
      <w:r>
        <w:rPr>
          <w:b/>
          <w:i w:val="0"/>
          <w:color w:val="8A6D1E"/>
          <w:sz w:val="17"/>
        </w:rPr>
        <w:t>PERSONAL STORY</w:t>
      </w:r>
    </w:p>
    <w:p>
      <w:pPr>
        <w:spacing w:before="0" w:after="160"/>
      </w:pPr>
      <w:r>
        <w:rPr>
          <w:b w:val="0"/>
          <w:i w:val="0"/>
          <w:sz w:val="22"/>
        </w:rPr>
        <w:t>ADD BRIEF WARRANT if factually supported. One line about having made this choice would earn the refusal to advise. Nothing in the workspace establishes the facts, so this is Temidayo's to supply or to decline.</w:t>
      </w:r>
    </w:p>
    <w:p>
      <w:pPr>
        <w:spacing w:before="200" w:after="60"/>
        <w:keepNext w:val="1"/>
        <w:keepLines w:val="1"/>
      </w:pPr>
      <w:r>
        <w:rPr>
          <w:b/>
          <w:i w:val="0"/>
          <w:color w:val="8A6D1E"/>
          <w:sz w:val="17"/>
        </w:rPr>
        <w:t>CTA</w:t>
      </w:r>
    </w:p>
    <w:p>
      <w:pPr>
        <w:spacing w:before="0" w:after="160"/>
      </w:pPr>
      <w:r>
        <w:rPr>
          <w:b w:val="0"/>
          <w:i w:val="0"/>
          <w:sz w:val="22"/>
        </w:rPr>
        <w:t>DECISION REQUIRED. The brief names Career Move Review, which fits this episode better than any other in the slate. It does not exist in the workspace: no page, no URL, in any HTML, Markdown, text, JSON or JavaScript file. If it is live, use it. If it is not, no commercial CTA. Do not substitute a different offer for the sake of having one, and do not invent a URL.</w:t>
      </w:r>
    </w:p>
    <w:p>
      <w:pPr>
        <w:spacing w:before="200" w:after="60"/>
        <w:keepNext w:val="1"/>
        <w:keepLines w:val="1"/>
      </w:pPr>
      <w:r>
        <w:rPr>
          <w:b/>
          <w:i w:val="0"/>
          <w:color w:val="8A6D1E"/>
          <w:sz w:val="17"/>
        </w:rPr>
        <w:t>PACKAGING</w:t>
      </w:r>
    </w:p>
    <w:p>
      <w:pPr>
        <w:spacing w:before="0" w:after="160"/>
      </w:pPr>
      <w:r>
        <w:rPr>
          <w:b w:val="0"/>
          <w:i w:val="0"/>
          <w:sz w:val="22"/>
        </w:rPr>
        <w:t>KEEP. TWO JOBS. NOT TWO LEVELS. is the reversal, and the title is the question. Different jobs, and the question construction is not reused elsewhere in the slate.</w:t>
      </w:r>
    </w:p>
    <w:p>
      <w:pPr>
        <w:spacing w:after="0"/>
      </w:pPr>
      <w:r>
        <w:br w:type="page"/>
      </w:r>
    </w:p>
    <w:p>
      <w:pPr>
        <w:spacing w:before="320" w:after="120"/>
        <w:keepNext w:val="1"/>
        <w:keepLines w:val="1"/>
      </w:pPr>
      <w:r>
        <w:rPr>
          <w:b/>
          <w:i w:val="0"/>
          <w:color w:val="112345"/>
          <w:sz w:val="26"/>
        </w:rPr>
        <w:t>WATCH-ME-READ AND ARTIFACT MAP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2160"/>
            <w:shd w:val="clear" w:color="auto" w:fill="F3EFE6"/>
          </w:tcPr>
          <w:p>
            <w:pPr>
              <w:spacing w:before="60" w:after="60" w:line="264" w:lineRule="auto"/>
            </w:pPr>
            <w:r/>
            <w:r>
              <w:rPr>
                <w:b/>
                <w:i w:val="0"/>
                <w:color w:val="112345"/>
                <w:sz w:val="17"/>
              </w:rPr>
              <w:t>ARTIFACT</w:t>
            </w:r>
          </w:p>
        </w:tc>
        <w:tc>
          <w:tcPr>
            <w:tcW w:type="dxa" w:w="1944"/>
            <w:shd w:val="clear" w:color="auto" w:fill="F3EFE6"/>
          </w:tcPr>
          <w:p>
            <w:pPr>
              <w:spacing w:before="60" w:after="60" w:line="264" w:lineRule="auto"/>
            </w:pPr>
            <w:r/>
            <w:r>
              <w:rPr>
                <w:b/>
                <w:i w:val="0"/>
                <w:color w:val="112345"/>
                <w:sz w:val="17"/>
              </w:rPr>
              <w:t>DOES THE READ HELP</w:t>
            </w:r>
          </w:p>
        </w:tc>
        <w:tc>
          <w:tcPr>
            <w:tcW w:type="dxa" w:w="4968"/>
            <w:shd w:val="clear" w:color="auto" w:fill="F3EFE6"/>
          </w:tcPr>
          <w:p>
            <w:pPr>
              <w:spacing w:before="60" w:after="60" w:line="264" w:lineRule="auto"/>
            </w:pPr>
            <w:r/>
            <w:r>
              <w:rPr>
                <w:b/>
                <w:i w:val="0"/>
                <w:color w:val="112345"/>
                <w:sz w:val="17"/>
              </w:rPr>
              <w:t>WHAT IT WOULD BE</w:t>
            </w:r>
          </w:p>
        </w:tc>
      </w:tr>
      <w:tr>
        <w:tc>
          <w:tcPr>
            <w:tcW w:type="dxa" w:w="576"/>
          </w:tcPr>
          <w:p>
            <w:pPr>
              <w:spacing w:before="60" w:after="60" w:line="264" w:lineRule="auto"/>
            </w:pPr>
            <w:r/>
            <w:r>
              <w:rPr>
                <w:b w:val="0"/>
                <w:i w:val="0"/>
                <w:sz w:val="18"/>
              </w:rPr>
              <w:t>V15</w:t>
            </w:r>
          </w:p>
        </w:tc>
        <w:tc>
          <w:tcPr>
            <w:tcW w:type="dxa" w:w="2160"/>
          </w:tcPr>
          <w:p>
            <w:pPr>
              <w:spacing w:before="60" w:after="60" w:line="264" w:lineRule="auto"/>
            </w:pPr>
            <w:r/>
            <w:r>
              <w:rPr>
                <w:b w:val="0"/>
                <w:i w:val="0"/>
                <w:sz w:val="18"/>
              </w:rPr>
              <w:t>ESSENTIAL</w:t>
            </w:r>
          </w:p>
        </w:tc>
        <w:tc>
          <w:tcPr>
            <w:tcW w:type="dxa" w:w="1944"/>
          </w:tcPr>
          <w:p>
            <w:pPr>
              <w:spacing w:before="60" w:after="60" w:line="264" w:lineRule="auto"/>
            </w:pPr>
            <w:r/>
            <w:r>
              <w:rPr>
                <w:b w:val="0"/>
                <w:i w:val="0"/>
                <w:sz w:val="18"/>
              </w:rPr>
              <w:t>Watch-Me-Read helps materially</w:t>
            </w:r>
          </w:p>
        </w:tc>
        <w:tc>
          <w:tcPr>
            <w:tcW w:type="dxa" w:w="4968"/>
          </w:tcPr>
          <w:p>
            <w:pPr>
              <w:spacing w:before="60" w:after="60" w:line="264" w:lineRule="auto"/>
            </w:pPr>
            <w:r/>
            <w:r>
              <w:rPr>
                <w:b w:val="0"/>
                <w:i w:val="0"/>
                <w:sz w:val="18"/>
              </w:rPr>
              <w:t>Before and after of one AI-assisted deliverable, built from the constructed quarterly summary already in the source and already labelled constructed. Read it for what survives of the judgment.</w:t>
            </w:r>
          </w:p>
        </w:tc>
      </w:tr>
      <w:tr>
        <w:tc>
          <w:tcPr>
            <w:tcW w:type="dxa" w:w="576"/>
          </w:tcPr>
          <w:p>
            <w:pPr>
              <w:spacing w:before="60" w:after="60" w:line="264" w:lineRule="auto"/>
            </w:pPr>
            <w:r/>
            <w:r>
              <w:rPr>
                <w:b w:val="0"/>
                <w:i w:val="0"/>
                <w:sz w:val="18"/>
              </w:rPr>
              <w:t>V16</w:t>
            </w:r>
          </w:p>
        </w:tc>
        <w:tc>
          <w:tcPr>
            <w:tcW w:type="dxa" w:w="2160"/>
          </w:tcPr>
          <w:p>
            <w:pPr>
              <w:spacing w:before="60" w:after="60" w:line="264" w:lineRule="auto"/>
            </w:pPr>
            <w:r/>
            <w:r>
              <w:rPr>
                <w:b w:val="0"/>
                <w:i w:val="0"/>
                <w:sz w:val="18"/>
              </w:rPr>
              <w:t>OPTIONAL, leaning WOULD DECORATE</w:t>
            </w:r>
          </w:p>
        </w:tc>
        <w:tc>
          <w:tcPr>
            <w:tcW w:type="dxa" w:w="1944"/>
          </w:tcPr>
          <w:p>
            <w:pPr>
              <w:spacing w:before="60" w:after="60" w:line="264" w:lineRule="auto"/>
            </w:pPr>
            <w:r/>
            <w:r>
              <w:rPr>
                <w:b w:val="0"/>
                <w:i w:val="0"/>
                <w:sz w:val="18"/>
              </w:rPr>
              <w:t>Light</w:t>
            </w:r>
          </w:p>
        </w:tc>
        <w:tc>
          <w:tcPr>
            <w:tcW w:type="dxa" w:w="4968"/>
          </w:tcPr>
          <w:p>
            <w:pPr>
              <w:spacing w:before="60" w:after="60" w:line="264" w:lineRule="auto"/>
            </w:pPr>
            <w:r/>
            <w:r>
              <w:rPr>
                <w:b w:val="0"/>
                <w:i w:val="0"/>
                <w:sz w:val="18"/>
              </w:rPr>
              <w:t>Current responsibilities beside the larger role. No real document exists in the workspace and one must not be invented. Camera-led is the stronger default.</w:t>
            </w:r>
          </w:p>
        </w:tc>
      </w:tr>
      <w:tr>
        <w:tc>
          <w:tcPr>
            <w:tcW w:type="dxa" w:w="576"/>
          </w:tcPr>
          <w:p>
            <w:pPr>
              <w:spacing w:before="60" w:after="60" w:line="264" w:lineRule="auto"/>
            </w:pPr>
            <w:r/>
            <w:r>
              <w:rPr>
                <w:b w:val="0"/>
                <w:i w:val="0"/>
                <w:sz w:val="18"/>
              </w:rPr>
              <w:t>V17</w:t>
            </w:r>
          </w:p>
        </w:tc>
        <w:tc>
          <w:tcPr>
            <w:tcW w:type="dxa" w:w="2160"/>
          </w:tcPr>
          <w:p>
            <w:pPr>
              <w:spacing w:before="60" w:after="60" w:line="264" w:lineRule="auto"/>
            </w:pPr>
            <w:r/>
            <w:r>
              <w:rPr>
                <w:b w:val="0"/>
                <w:i w:val="0"/>
                <w:sz w:val="18"/>
              </w:rPr>
              <w:t>WOULD DECORATE</w:t>
            </w:r>
          </w:p>
        </w:tc>
        <w:tc>
          <w:tcPr>
            <w:tcW w:type="dxa" w:w="1944"/>
          </w:tcPr>
          <w:p>
            <w:pPr>
              <w:spacing w:before="60" w:after="60" w:line="264" w:lineRule="auto"/>
            </w:pPr>
            <w:r/>
            <w:r>
              <w:rPr>
                <w:b w:val="0"/>
                <w:i w:val="0"/>
                <w:sz w:val="18"/>
              </w:rPr>
              <w:t>No</w:t>
            </w:r>
          </w:p>
        </w:tc>
        <w:tc>
          <w:tcPr>
            <w:tcW w:type="dxa" w:w="4968"/>
          </w:tcPr>
          <w:p>
            <w:pPr>
              <w:spacing w:before="60" w:after="60" w:line="264" w:lineRule="auto"/>
            </w:pPr>
            <w:r/>
            <w:r>
              <w:rPr>
                <w:b w:val="0"/>
                <w:i w:val="0"/>
                <w:sz w:val="18"/>
              </w:rPr>
              <w:t>There is no document to read and manufacturing one would be tasteless. Warmth and restraint carry this episode.</w:t>
            </w:r>
          </w:p>
        </w:tc>
      </w:tr>
      <w:tr>
        <w:tc>
          <w:tcPr>
            <w:tcW w:type="dxa" w:w="576"/>
          </w:tcPr>
          <w:p>
            <w:pPr>
              <w:spacing w:before="60" w:after="60" w:line="264" w:lineRule="auto"/>
            </w:pPr>
            <w:r/>
            <w:r>
              <w:rPr>
                <w:b w:val="0"/>
                <w:i w:val="0"/>
                <w:sz w:val="18"/>
              </w:rPr>
              <w:t>V18</w:t>
            </w:r>
          </w:p>
        </w:tc>
        <w:tc>
          <w:tcPr>
            <w:tcW w:type="dxa" w:w="2160"/>
          </w:tcPr>
          <w:p>
            <w:pPr>
              <w:spacing w:before="60" w:after="60" w:line="264" w:lineRule="auto"/>
            </w:pPr>
            <w:r/>
            <w:r>
              <w:rPr>
                <w:b w:val="0"/>
                <w:i w:val="0"/>
                <w:sz w:val="18"/>
              </w:rPr>
              <w:t>OPTIONAL</w:t>
            </w:r>
          </w:p>
        </w:tc>
        <w:tc>
          <w:tcPr>
            <w:tcW w:type="dxa" w:w="1944"/>
          </w:tcPr>
          <w:p>
            <w:pPr>
              <w:spacing w:before="60" w:after="60" w:line="264" w:lineRule="auto"/>
            </w:pPr>
            <w:r/>
            <w:r>
              <w:rPr>
                <w:b w:val="0"/>
                <w:i w:val="0"/>
                <w:sz w:val="18"/>
              </w:rPr>
              <w:t>No</w:t>
            </w:r>
          </w:p>
        </w:tc>
        <w:tc>
          <w:tcPr>
            <w:tcW w:type="dxa" w:w="4968"/>
          </w:tcPr>
          <w:p>
            <w:pPr>
              <w:spacing w:before="60" w:after="60" w:line="264" w:lineRule="auto"/>
            </w:pPr>
            <w:r/>
            <w:r>
              <w:rPr>
                <w:b w:val="0"/>
                <w:i w:val="0"/>
                <w:sz w:val="18"/>
              </w:rPr>
              <w:t>Everything the source offers is a list. A layer ladder on screen is a framework card, which is the thing to avoid. At most, one full-screen line about licensing.</w:t>
            </w:r>
          </w:p>
        </w:tc>
      </w:tr>
      <w:tr>
        <w:tc>
          <w:tcPr>
            <w:tcW w:type="dxa" w:w="576"/>
          </w:tcPr>
          <w:p>
            <w:pPr>
              <w:spacing w:before="60" w:after="60" w:line="264" w:lineRule="auto"/>
            </w:pPr>
            <w:r/>
            <w:r>
              <w:rPr>
                <w:b w:val="0"/>
                <w:i w:val="0"/>
                <w:sz w:val="18"/>
              </w:rPr>
              <w:t>V19</w:t>
            </w:r>
          </w:p>
        </w:tc>
        <w:tc>
          <w:tcPr>
            <w:tcW w:type="dxa" w:w="2160"/>
          </w:tcPr>
          <w:p>
            <w:pPr>
              <w:spacing w:before="60" w:after="60" w:line="264" w:lineRule="auto"/>
            </w:pPr>
            <w:r/>
            <w:r>
              <w:rPr>
                <w:b w:val="0"/>
                <w:i w:val="0"/>
                <w:sz w:val="18"/>
              </w:rPr>
              <w:t>WOULD DECORATE</w:t>
            </w:r>
          </w:p>
        </w:tc>
        <w:tc>
          <w:tcPr>
            <w:tcW w:type="dxa" w:w="1944"/>
          </w:tcPr>
          <w:p>
            <w:pPr>
              <w:spacing w:before="60" w:after="60" w:line="264" w:lineRule="auto"/>
            </w:pPr>
            <w:r/>
            <w:r>
              <w:rPr>
                <w:b w:val="0"/>
                <w:i w:val="0"/>
                <w:sz w:val="18"/>
              </w:rPr>
              <w:t>No</w:t>
            </w:r>
          </w:p>
        </w:tc>
        <w:tc>
          <w:tcPr>
            <w:tcW w:type="dxa" w:w="4968"/>
          </w:tcPr>
          <w:p>
            <w:pPr>
              <w:spacing w:before="60" w:after="60" w:line="264" w:lineRule="auto"/>
            </w:pPr>
            <w:r/>
            <w:r>
              <w:rPr>
                <w:b w:val="0"/>
                <w:i w:val="0"/>
                <w:sz w:val="18"/>
              </w:rPr>
              <w:t>The three readings of one moment already do the work a Watch-Me-Read segment would, and a card would turn the best thinking in the slate into a graphic.</w:t>
            </w:r>
          </w:p>
        </w:tc>
      </w:tr>
      <w:tr>
        <w:tc>
          <w:tcPr>
            <w:tcW w:type="dxa" w:w="576"/>
          </w:tcPr>
          <w:p>
            <w:pPr>
              <w:spacing w:before="60" w:after="60" w:line="264" w:lineRule="auto"/>
            </w:pPr>
            <w:r/>
            <w:r>
              <w:rPr>
                <w:b w:val="0"/>
                <w:i w:val="0"/>
                <w:sz w:val="18"/>
              </w:rPr>
              <w:t>V20</w:t>
            </w:r>
          </w:p>
        </w:tc>
        <w:tc>
          <w:tcPr>
            <w:tcW w:type="dxa" w:w="2160"/>
          </w:tcPr>
          <w:p>
            <w:pPr>
              <w:spacing w:before="60" w:after="60" w:line="264" w:lineRule="auto"/>
            </w:pPr>
            <w:r/>
            <w:r>
              <w:rPr>
                <w:b w:val="0"/>
                <w:i w:val="0"/>
                <w:sz w:val="18"/>
              </w:rPr>
              <w:t>ESSENTIAL if a lawful document exists</w:t>
            </w:r>
          </w:p>
        </w:tc>
        <w:tc>
          <w:tcPr>
            <w:tcW w:type="dxa" w:w="1944"/>
          </w:tcPr>
          <w:p>
            <w:pPr>
              <w:spacing w:before="60" w:after="60" w:line="264" w:lineRule="auto"/>
            </w:pPr>
            <w:r/>
            <w:r>
              <w:rPr>
                <w:b w:val="0"/>
                <w:i w:val="0"/>
                <w:sz w:val="18"/>
              </w:rPr>
              <w:t>Strongest untried candidate</w:t>
            </w:r>
          </w:p>
        </w:tc>
        <w:tc>
          <w:tcPr>
            <w:tcW w:type="dxa" w:w="4968"/>
          </w:tcPr>
          <w:p>
            <w:pPr>
              <w:spacing w:before="60" w:after="60" w:line="264" w:lineRule="auto"/>
            </w:pPr>
            <w:r/>
            <w:r>
              <w:rPr>
                <w:b w:val="0"/>
                <w:i w:val="0"/>
                <w:sz w:val="18"/>
              </w:rPr>
              <w:t>Role as written beside decisions actually owned. Needs a real role description. Nothing in the workspace supplies one.</w:t>
            </w:r>
          </w:p>
        </w:tc>
      </w:tr>
      <w:tr>
        <w:tc>
          <w:tcPr>
            <w:tcW w:type="dxa" w:w="576"/>
          </w:tcPr>
          <w:p>
            <w:pPr>
              <w:spacing w:before="60" w:after="60" w:line="264" w:lineRule="auto"/>
            </w:pPr>
            <w:r/>
            <w:r>
              <w:rPr>
                <w:b w:val="0"/>
                <w:i w:val="0"/>
                <w:sz w:val="18"/>
              </w:rPr>
              <w:t>V21</w:t>
            </w:r>
          </w:p>
        </w:tc>
        <w:tc>
          <w:tcPr>
            <w:tcW w:type="dxa" w:w="2160"/>
          </w:tcPr>
          <w:p>
            <w:pPr>
              <w:spacing w:before="60" w:after="60" w:line="264" w:lineRule="auto"/>
            </w:pPr>
            <w:r/>
            <w:r>
              <w:rPr>
                <w:b w:val="0"/>
                <w:i w:val="0"/>
                <w:sz w:val="18"/>
              </w:rPr>
              <w:t>OPTIONAL, upgradeable to ESSENTIAL</w:t>
            </w:r>
          </w:p>
        </w:tc>
        <w:tc>
          <w:tcPr>
            <w:tcW w:type="dxa" w:w="1944"/>
          </w:tcPr>
          <w:p>
            <w:pPr>
              <w:spacing w:before="60" w:after="60" w:line="264" w:lineRule="auto"/>
            </w:pPr>
            <w:r/>
            <w:r>
              <w:rPr>
                <w:b w:val="0"/>
                <w:i w:val="0"/>
                <w:sz w:val="18"/>
              </w:rPr>
              <w:t>Yes, if a posting can be sourced</w:t>
            </w:r>
          </w:p>
        </w:tc>
        <w:tc>
          <w:tcPr>
            <w:tcW w:type="dxa" w:w="4968"/>
          </w:tcPr>
          <w:p>
            <w:pPr>
              <w:spacing w:before="60" w:after="60" w:line="264" w:lineRule="auto"/>
            </w:pPr>
            <w:r/>
            <w:r>
              <w:rPr>
                <w:b w:val="0"/>
                <w:i w:val="0"/>
                <w:sz w:val="18"/>
              </w:rPr>
              <w:t>A management job description beside what the person is currently rewarded for. The 28-posting record holds senior delivery postings, not management postings, so it does not supply one.</w:t>
            </w:r>
          </w:p>
        </w:tc>
      </w:tr>
    </w:tbl>
    <w:p>
      <w:pPr>
        <w:spacing w:after="120"/>
      </w:pPr>
    </w:p>
    <w:p>
      <w:pPr>
        <w:spacing w:before="100" w:after="200"/>
      </w:pPr>
      <w:r>
        <w:rPr>
          <w:b w:val="0"/>
          <w:i w:val="0"/>
          <w:color w:val="5A6B82"/>
          <w:sz w:val="19"/>
        </w:rPr>
        <w:t>Two of the seven earn an artifact outright. Two more earn one only if a lawful document can be sourced. Three are stronger camera-led, and forcing a card into them would decorate rather than teach.</w:t>
      </w:r>
    </w:p>
    <w:p>
      <w:pPr>
        <w:spacing w:before="320" w:after="120"/>
        <w:keepNext w:val="1"/>
        <w:keepLines w:val="1"/>
      </w:pPr>
      <w:r>
        <w:rPr>
          <w:b/>
          <w:i w:val="0"/>
          <w:color w:val="112345"/>
          <w:sz w:val="26"/>
        </w:rPr>
        <w:t>VOICE RISKS</w:t>
      </w:r>
    </w:p>
    <w:p>
      <w:pPr>
        <w:spacing w:before="200" w:after="60"/>
        <w:keepNext w:val="1"/>
        <w:keepLines w:val="1"/>
      </w:pPr>
      <w:r>
        <w:rPr>
          <w:b/>
          <w:i w:val="0"/>
          <w:color w:val="8A6D1E"/>
          <w:sz w:val="17"/>
        </w:rPr>
        <w:t>COMPETING FRAMEWORKS</w:t>
      </w:r>
    </w:p>
    <w:p>
      <w:pPr>
        <w:spacing w:before="0" w:after="160"/>
      </w:pPr>
      <w:r>
        <w:rPr>
          <w:b w:val="0"/>
          <w:i w:val="0"/>
          <w:sz w:val="22"/>
        </w:rPr>
        <w:t>The largest risk in the slate and it is present in six of seven sources. Four lines in old V17, four lines again in old V16, five things in old V35, a five-layer inventory in old V21, Learn / Practice / Prove in old V15, three kinds of authority in old V25, four questions in old V18. V12 was reconciled specifically to stop this. Every one of these needs the same treatment the V12 prompts got: keep the distinctions, stop counting and naming them.</w:t>
      </w:r>
    </w:p>
    <w:p>
      <w:pPr>
        <w:spacing w:before="200" w:after="60"/>
        <w:keepNext w:val="1"/>
        <w:keepLines w:val="1"/>
      </w:pPr>
      <w:r>
        <w:rPr>
          <w:b/>
          <w:i w:val="0"/>
          <w:color w:val="8A6D1E"/>
          <w:sz w:val="17"/>
        </w:rPr>
        <w:t>TWO SEPARATE FOUR-LINE SETS</w:t>
      </w:r>
    </w:p>
    <w:p>
      <w:pPr>
        <w:spacing w:before="0" w:after="160"/>
      </w:pPr>
      <w:r>
        <w:rPr>
          <w:b w:val="0"/>
          <w:i w:val="0"/>
          <w:sz w:val="22"/>
        </w:rPr>
        <w:t>Old V17 and old V16 each teach a different set of four lines, and neither matches the other or V12's prompts. Publishing both would put three competing four-part structures in the catalogue within a few weeks.</w:t>
      </w:r>
    </w:p>
    <w:p>
      <w:pPr>
        <w:spacing w:before="200" w:after="60"/>
        <w:keepNext w:val="1"/>
        <w:keepLines w:val="1"/>
      </w:pPr>
      <w:r>
        <w:rPr>
          <w:b/>
          <w:i w:val="0"/>
          <w:color w:val="8A6D1E"/>
          <w:sz w:val="17"/>
        </w:rPr>
        <w:t>TERMINOLOGY CREEP</w:t>
      </w:r>
    </w:p>
    <w:p>
      <w:pPr>
        <w:spacing w:before="0" w:after="160"/>
      </w:pPr>
      <w:r>
        <w:rPr>
          <w:b w:val="0"/>
          <w:i w:val="0"/>
          <w:sz w:val="22"/>
        </w:rPr>
        <w:t>inspectable, exception logic, local decision-making, information problem used as a label, act of translation, culturally one-way, shock absorber for the system. All are precise. None is speech.</w:t>
      </w:r>
    </w:p>
    <w:p>
      <w:pPr>
        <w:spacing w:before="200" w:after="60"/>
        <w:keepNext w:val="1"/>
        <w:keepLines w:val="1"/>
      </w:pPr>
      <w:r>
        <w:rPr>
          <w:b/>
          <w:i w:val="0"/>
          <w:color w:val="8A6D1E"/>
          <w:sz w:val="17"/>
        </w:rPr>
        <w:t>CONSULTING VOICE IN THE AI EPISODE</w:t>
      </w:r>
    </w:p>
    <w:p>
      <w:pPr>
        <w:spacing w:before="0" w:after="160"/>
      </w:pPr>
      <w:r>
        <w:rPr>
          <w:b w:val="0"/>
          <w:i w:val="0"/>
          <w:sz w:val="22"/>
        </w:rPr>
        <w:t>Old V17's passage about what the checking is buying and who owns the consequence is the clearest analysis-memo voice in the slate, and it is also a point worth keeping. Rewrite, do not delete.</w:t>
      </w:r>
    </w:p>
    <w:p>
      <w:pPr>
        <w:spacing w:before="200" w:after="60"/>
        <w:keepNext w:val="1"/>
        <w:keepLines w:val="1"/>
      </w:pPr>
      <w:r>
        <w:rPr>
          <w:b/>
          <w:i w:val="0"/>
          <w:color w:val="8A6D1E"/>
          <w:sz w:val="17"/>
        </w:rPr>
        <w:t>MANUFACTURED APHORISM DENSITY</w:t>
      </w:r>
    </w:p>
    <w:p>
      <w:pPr>
        <w:spacing w:before="0" w:after="160"/>
      </w:pPr>
      <w:r>
        <w:rPr>
          <w:b w:val="0"/>
          <w:i w:val="0"/>
          <w:sz w:val="22"/>
        </w:rPr>
        <w:t>Old V15 and old V18 both end sections on polished one-liners. A few are earned. Delivered back to back they become a style.</w:t>
      </w:r>
    </w:p>
    <w:p>
      <w:pPr>
        <w:spacing w:before="200" w:after="60"/>
        <w:keepNext w:val="1"/>
        <w:keepLines w:val="1"/>
      </w:pPr>
      <w:r>
        <w:rPr>
          <w:b/>
          <w:i w:val="0"/>
          <w:color w:val="8A6D1E"/>
          <w:sz w:val="17"/>
        </w:rPr>
        <w:t>ADDRESS SLIPPING OFF THE SINGLE VIEWER</w:t>
      </w:r>
    </w:p>
    <w:p>
      <w:pPr>
        <w:spacing w:before="0" w:after="160"/>
      </w:pPr>
      <w:r>
        <w:rPr>
          <w:b w:val="0"/>
          <w:i w:val="0"/>
          <w:sz w:val="22"/>
        </w:rPr>
        <w:t>Old V25's manager-side section speaks to a different audience for seven paragraphs, which breaks the one-experienced-professional rule the voice section sets.</w:t>
      </w:r>
    </w:p>
    <w:p>
      <w:pPr>
        <w:spacing w:before="200" w:after="60"/>
        <w:keepNext w:val="1"/>
        <w:keepLines w:val="1"/>
      </w:pPr>
      <w:r>
        <w:rPr>
          <w:b/>
          <w:i w:val="0"/>
          <w:color w:val="8A6D1E"/>
          <w:sz w:val="17"/>
        </w:rPr>
        <w:t>FEAR FRAMING NEAR THE LAYOFF EPISODE</w:t>
      </w:r>
    </w:p>
    <w:p>
      <w:pPr>
        <w:spacing w:before="0" w:after="160"/>
      </w:pPr>
      <w:r>
        <w:rPr>
          <w:b w:val="0"/>
          <w:i w:val="0"/>
          <w:sz w:val="22"/>
        </w:rPr>
        <w:t>Old V35 is mostly careful but says that after a layoff is a terrible time to start collecting evidence. The situation supplies the stakes without the adjective.</w:t>
      </w:r>
    </w:p>
    <w:p>
      <w:pPr>
        <w:spacing w:after="0"/>
      </w:pPr>
      <w:r>
        <w:br w:type="page"/>
      </w:r>
    </w:p>
    <w:p>
      <w:pPr>
        <w:spacing w:before="320" w:after="120"/>
        <w:keepNext w:val="1"/>
        <w:keepLines w:val="1"/>
      </w:pPr>
      <w:r>
        <w:rPr>
          <w:b/>
          <w:i w:val="0"/>
          <w:color w:val="112345"/>
          <w:sz w:val="26"/>
        </w:rPr>
        <w:t>EVIDENCE AND PROVENANCE ISSUES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ISSUE</w:t>
            </w:r>
          </w:p>
        </w:tc>
        <w:tc>
          <w:tcPr>
            <w:tcW w:type="dxa" w:w="1656"/>
            <w:shd w:val="clear" w:color="auto" w:fill="F3EFE6"/>
          </w:tcPr>
          <w:p>
            <w:pPr>
              <w:spacing w:before="60" w:after="60" w:line="264" w:lineRule="auto"/>
            </w:pPr>
            <w:r/>
            <w:r>
              <w:rPr>
                <w:b/>
                <w:i w:val="0"/>
                <w:color w:val="112345"/>
                <w:sz w:val="17"/>
              </w:rPr>
              <w:t>SEVERITY</w:t>
            </w:r>
          </w:p>
        </w:tc>
        <w:tc>
          <w:tcPr>
            <w:tcW w:type="dxa" w:w="5256"/>
            <w:shd w:val="clear" w:color="auto" w:fill="F3EFE6"/>
          </w:tcPr>
          <w:p>
            <w:pPr>
              <w:spacing w:before="60" w:after="60" w:line="264" w:lineRule="auto"/>
            </w:pPr>
            <w:r/>
            <w:r>
              <w:rPr>
                <w:b/>
                <w:i w:val="0"/>
                <w:color w:val="112345"/>
                <w:sz w:val="17"/>
              </w:rPr>
              <w:t>WHAT IT MEANS</w:t>
            </w:r>
          </w:p>
        </w:tc>
      </w:tr>
      <w:tr>
        <w:tc>
          <w:tcPr>
            <w:tcW w:type="dxa" w:w="2736"/>
          </w:tcPr>
          <w:p>
            <w:pPr>
              <w:spacing w:before="60" w:after="60" w:line="264" w:lineRule="auto"/>
            </w:pPr>
            <w:r/>
            <w:r>
              <w:rPr>
                <w:b w:val="0"/>
                <w:i w:val="0"/>
                <w:sz w:val="18"/>
              </w:rPr>
              <w:t>Locked V8 already teaches most of old V35</w:t>
            </w:r>
          </w:p>
        </w:tc>
        <w:tc>
          <w:tcPr>
            <w:tcW w:type="dxa" w:w="1656"/>
          </w:tcPr>
          <w:p>
            <w:pPr>
              <w:spacing w:before="60" w:after="60" w:line="264" w:lineRule="auto"/>
            </w:pPr>
            <w:r/>
            <w:r>
              <w:rPr>
                <w:b w:val="0"/>
                <w:i w:val="0"/>
                <w:sz w:val="18"/>
              </w:rPr>
              <w:t>SERIOUS</w:t>
            </w:r>
          </w:p>
        </w:tc>
        <w:tc>
          <w:tcPr>
            <w:tcW w:type="dxa" w:w="5256"/>
          </w:tcPr>
          <w:p>
            <w:pPr>
              <w:spacing w:before="60" w:after="60" w:line="264" w:lineRule="auto"/>
            </w:pPr>
            <w:r/>
            <w:r>
              <w:rPr>
                <w:b w:val="0"/>
                <w:i w:val="0"/>
                <w:sz w:val="18"/>
              </w:rPr>
              <w:t>V8 covers the lawful-record habit, the five details that disappear, the do-not-take boundary, the ten-minute monthly practice, and why memory is not enough. Old V35 teaches all of those again. If V17 ships as a light revision of old V35 it duplicates a locked video and fails the promise V8 makes. V17 must be re-scoped around what V8 does not cover: the compressed window. What is still lawfully reconstructible once access is gone, the first hours, and memory against proof under emotional load. The Phase 1 audit reached the same conclusion and marked old V35 HOLD pending one decision. That decision is still open.</w:t>
            </w:r>
          </w:p>
        </w:tc>
      </w:tr>
      <w:tr>
        <w:tc>
          <w:tcPr>
            <w:tcW w:type="dxa" w:w="2736"/>
          </w:tcPr>
          <w:p>
            <w:pPr>
              <w:spacing w:before="60" w:after="60" w:line="264" w:lineRule="auto"/>
            </w:pPr>
            <w:r/>
            <w:r>
              <w:rPr>
                <w:b w:val="0"/>
                <w:i w:val="0"/>
                <w:sz w:val="18"/>
              </w:rPr>
              <w:t>Locked V6 names V12 by its pre-lock title</w:t>
            </w:r>
          </w:p>
        </w:tc>
        <w:tc>
          <w:tcPr>
            <w:tcW w:type="dxa" w:w="1656"/>
          </w:tcPr>
          <w:p>
            <w:pPr>
              <w:spacing w:before="60" w:after="60" w:line="264" w:lineRule="auto"/>
            </w:pPr>
            <w:r/>
            <w:r>
              <w:rPr>
                <w:b w:val="0"/>
                <w:i w:val="0"/>
                <w:sz w:val="18"/>
              </w:rPr>
              <w:t>REAL, NOT FIXABLE HERE</w:t>
            </w:r>
          </w:p>
        </w:tc>
        <w:tc>
          <w:tcPr>
            <w:tcW w:type="dxa" w:w="5256"/>
          </w:tcPr>
          <w:p>
            <w:pPr>
              <w:spacing w:before="60" w:after="60" w:line="264" w:lineRule="auto"/>
            </w:pPr>
            <w:r/>
            <w:r>
              <w:rPr>
                <w:b w:val="0"/>
                <w:i w:val="0"/>
                <w:sz w:val="18"/>
              </w:rPr>
              <w:t>V6's spoken Watch Next says “Turn One Accomplishment Into Proof in 10 Minutes.” V12's locked title is now “How to Turn One Accomplishment Into Proof in 10 Minutes.” The two differ by two words. V6 is locked and its audio cannot change. The on-screen card and the description carry the real title, so the route still works. Reported, not fixed.</w:t>
            </w:r>
          </w:p>
        </w:tc>
      </w:tr>
      <w:tr>
        <w:tc>
          <w:tcPr>
            <w:tcW w:type="dxa" w:w="2736"/>
          </w:tcPr>
          <w:p>
            <w:pPr>
              <w:spacing w:before="60" w:after="60" w:line="264" w:lineRule="auto"/>
            </w:pPr>
            <w:r/>
            <w:r>
              <w:rPr>
                <w:b w:val="0"/>
                <w:i w:val="0"/>
                <w:sz w:val="18"/>
              </w:rPr>
              <w:t>Locked V5 routes to a title that is not in the locked set</w:t>
            </w:r>
          </w:p>
        </w:tc>
        <w:tc>
          <w:tcPr>
            <w:tcW w:type="dxa" w:w="1656"/>
          </w:tcPr>
          <w:p>
            <w:pPr>
              <w:spacing w:before="60" w:after="60" w:line="264" w:lineRule="auto"/>
            </w:pPr>
            <w:r/>
            <w:r>
              <w:rPr>
                <w:b w:val="0"/>
                <w:i w:val="0"/>
                <w:sz w:val="18"/>
              </w:rPr>
              <w:t>REAL, NOT FIXABLE HERE</w:t>
            </w:r>
          </w:p>
        </w:tc>
        <w:tc>
          <w:tcPr>
            <w:tcW w:type="dxa" w:w="5256"/>
          </w:tcPr>
          <w:p>
            <w:pPr>
              <w:spacing w:before="60" w:after="60" w:line="264" w:lineRule="auto"/>
            </w:pPr>
            <w:r/>
            <w:r>
              <w:rPr>
                <w:b w:val="0"/>
                <w:i w:val="0"/>
                <w:sz w:val="18"/>
              </w:rPr>
              <w:t>V5's spoken Watch Next names “It Took Me Years to Stop Mistaking More Work for Career Growth.” That title exists in the workspace only as the story-led packaging of the pre-renumbering V7, which shipped as “Are You Growing Or Just Being Given More Work.” Whether that video is live on the channel under the story-led title cannot be determined from the workspace. Either the route points backwards into the earlier catalogue and is fine, or V5 carries a promise nothing keeps. The Phase 1 audit's Watch Next table does not list this row, so it is a new finding.</w:t>
            </w:r>
          </w:p>
        </w:tc>
      </w:tr>
      <w:tr>
        <w:tc>
          <w:tcPr>
            <w:tcW w:type="dxa" w:w="2736"/>
          </w:tcPr>
          <w:p>
            <w:pPr>
              <w:spacing w:before="60" w:after="60" w:line="264" w:lineRule="auto"/>
            </w:pPr>
            <w:r/>
            <w:r>
              <w:rPr>
                <w:b w:val="0"/>
                <w:i w:val="0"/>
                <w:sz w:val="18"/>
              </w:rPr>
              <w:t>Old V21 and old V15 re-teach locked material</w:t>
            </w:r>
          </w:p>
        </w:tc>
        <w:tc>
          <w:tcPr>
            <w:tcW w:type="dxa" w:w="1656"/>
          </w:tcPr>
          <w:p>
            <w:pPr>
              <w:spacing w:before="60" w:after="60" w:line="264" w:lineRule="auto"/>
            </w:pPr>
            <w:r/>
            <w:r>
              <w:rPr>
                <w:b w:val="0"/>
                <w:i w:val="0"/>
                <w:sz w:val="18"/>
              </w:rPr>
              <w:t>MODERATE</w:t>
            </w:r>
          </w:p>
        </w:tc>
        <w:tc>
          <w:tcPr>
            <w:tcW w:type="dxa" w:w="5256"/>
          </w:tcPr>
          <w:p>
            <w:pPr>
              <w:spacing w:before="60" w:after="60" w:line="264" w:lineRule="auto"/>
            </w:pPr>
            <w:r/>
            <w:r>
              <w:rPr>
                <w:b w:val="0"/>
                <w:i w:val="0"/>
                <w:sz w:val="18"/>
              </w:rPr>
              <w:t>Old V21's what-does-travel section and its read-versus-practice split are locked V13 and V9 material. Old V15's Prove leg is locked V12's entire video. Neither is wrong. Both need compressing to an acknowledgment so the new episodes spend their time on what is actually new.</w:t>
            </w:r>
          </w:p>
        </w:tc>
      </w:tr>
      <w:tr>
        <w:tc>
          <w:tcPr>
            <w:tcW w:type="dxa" w:w="2736"/>
          </w:tcPr>
          <w:p>
            <w:pPr>
              <w:spacing w:before="60" w:after="60" w:line="264" w:lineRule="auto"/>
            </w:pPr>
            <w:r/>
            <w:r>
              <w:rPr>
                <w:b w:val="0"/>
                <w:i w:val="0"/>
                <w:sz w:val="18"/>
              </w:rPr>
              <w:t>Old V25 overlaps locked V11's negotiation beat</w:t>
            </w:r>
          </w:p>
        </w:tc>
        <w:tc>
          <w:tcPr>
            <w:tcW w:type="dxa" w:w="1656"/>
          </w:tcPr>
          <w:p>
            <w:pPr>
              <w:spacing w:before="60" w:after="60" w:line="264" w:lineRule="auto"/>
            </w:pPr>
            <w:r/>
            <w:r>
              <w:rPr>
                <w:b w:val="0"/>
                <w:i w:val="0"/>
                <w:sz w:val="18"/>
              </w:rPr>
              <w:t>MINOR</w:t>
            </w:r>
          </w:p>
        </w:tc>
        <w:tc>
          <w:tcPr>
            <w:tcW w:type="dxa" w:w="5256"/>
          </w:tcPr>
          <w:p>
            <w:pPr>
              <w:spacing w:before="60" w:after="60" w:line="264" w:lineRule="auto"/>
            </w:pPr>
            <w:r/>
            <w:r>
              <w:rPr>
                <w:b w:val="0"/>
                <w:i w:val="0"/>
                <w:sz w:val="18"/>
              </w:rPr>
              <w:t>V11's CHOICE section already teaches clarify before accusation with a script. V20 should keep its negotiation short and specifically about authority.</w:t>
            </w:r>
          </w:p>
        </w:tc>
      </w:tr>
      <w:tr>
        <w:tc>
          <w:tcPr>
            <w:tcW w:type="dxa" w:w="2736"/>
          </w:tcPr>
          <w:p>
            <w:pPr>
              <w:spacing w:before="60" w:after="60" w:line="264" w:lineRule="auto"/>
            </w:pPr>
            <w:r/>
            <w:r>
              <w:rPr>
                <w:b w:val="0"/>
                <w:i w:val="0"/>
                <w:sz w:val="18"/>
              </w:rPr>
              <w:t>No new research was conducted</w:t>
            </w:r>
          </w:p>
        </w:tc>
        <w:tc>
          <w:tcPr>
            <w:tcW w:type="dxa" w:w="1656"/>
          </w:tcPr>
          <w:p>
            <w:pPr>
              <w:spacing w:before="60" w:after="60" w:line="264" w:lineRule="auto"/>
            </w:pPr>
            <w:r/>
            <w:r>
              <w:rPr>
                <w:b w:val="0"/>
                <w:i w:val="0"/>
                <w:sz w:val="18"/>
              </w:rPr>
              <w:t>NOTE</w:t>
            </w:r>
          </w:p>
        </w:tc>
        <w:tc>
          <w:tcPr>
            <w:tcW w:type="dxa" w:w="5256"/>
          </w:tcPr>
          <w:p>
            <w:pPr>
              <w:spacing w:before="60" w:after="60" w:line="264" w:lineRule="auto"/>
            </w:pPr>
            <w:r/>
            <w:r>
              <w:rPr>
                <w:b w:val="0"/>
                <w:i w:val="0"/>
                <w:sz w:val="18"/>
              </w:rPr>
              <w:t>Nothing in this audit rests on anything outside the workspace. The 28-posting research record was consulted only to establish that it contains senior delivery postings and not management postings, which bears on V21's artifact question.</w:t>
            </w:r>
          </w:p>
        </w:tc>
      </w:tr>
      <w:tr>
        <w:tc>
          <w:tcPr>
            <w:tcW w:type="dxa" w:w="2736"/>
          </w:tcPr>
          <w:p>
            <w:pPr>
              <w:spacing w:before="60" w:after="60" w:line="264" w:lineRule="auto"/>
            </w:pPr>
            <w:r/>
            <w:r>
              <w:rPr>
                <w:b w:val="0"/>
                <w:i w:val="0"/>
                <w:sz w:val="18"/>
              </w:rPr>
              <w:t>Career Move Review still has no destination</w:t>
            </w:r>
          </w:p>
        </w:tc>
        <w:tc>
          <w:tcPr>
            <w:tcW w:type="dxa" w:w="1656"/>
          </w:tcPr>
          <w:p>
            <w:pPr>
              <w:spacing w:before="60" w:after="60" w:line="264" w:lineRule="auto"/>
            </w:pPr>
            <w:r/>
            <w:r>
              <w:rPr>
                <w:b w:val="0"/>
                <w:i w:val="0"/>
                <w:sz w:val="18"/>
              </w:rPr>
              <w:t>OPEN</w:t>
            </w:r>
          </w:p>
        </w:tc>
        <w:tc>
          <w:tcPr>
            <w:tcW w:type="dxa" w:w="5256"/>
          </w:tcPr>
          <w:p>
            <w:pPr>
              <w:spacing w:before="60" w:after="60" w:line="264" w:lineRule="auto"/>
            </w:pPr>
            <w:r/>
            <w:r>
              <w:rPr>
                <w:b w:val="0"/>
                <w:i w:val="0"/>
                <w:sz w:val="18"/>
              </w:rPr>
              <w:t>Searched again across every HTML, Markdown, text, JSON and JavaScript file. No page and no URL. It is named in the commercial architecture and it is the best fit for V21. It cannot be used until it exists, and no URL may be invented.</w:t>
            </w:r>
          </w:p>
        </w:tc>
      </w:tr>
    </w:tbl>
    <w:p>
      <w:pPr>
        <w:spacing w:after="120"/>
      </w:pPr>
    </w:p>
    <w:p>
      <w:pPr>
        <w:spacing w:before="320" w:after="120"/>
        <w:keepNext w:val="1"/>
        <w:keepLines w:val="1"/>
      </w:pPr>
      <w:r>
        <w:rPr>
          <w:b/>
          <w:i w:val="0"/>
          <w:color w:val="112345"/>
          <w:sz w:val="26"/>
        </w:rPr>
        <w:t>CTA MAP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2520"/>
            <w:shd w:val="clear" w:color="auto" w:fill="F3EFE6"/>
          </w:tcPr>
          <w:p>
            <w:pPr>
              <w:spacing w:before="60" w:after="60" w:line="264" w:lineRule="auto"/>
            </w:pPr>
            <w:r/>
            <w:r>
              <w:rPr>
                <w:b/>
                <w:i w:val="0"/>
                <w:color w:val="112345"/>
                <w:sz w:val="17"/>
              </w:rPr>
              <w:t>OFFER</w:t>
            </w:r>
          </w:p>
        </w:tc>
        <w:tc>
          <w:tcPr>
            <w:tcW w:type="dxa" w:w="1944"/>
            <w:shd w:val="clear" w:color="auto" w:fill="F3EFE6"/>
          </w:tcPr>
          <w:p>
            <w:pPr>
              <w:spacing w:before="60" w:after="60" w:line="264" w:lineRule="auto"/>
            </w:pPr>
            <w:r/>
            <w:r>
              <w:rPr>
                <w:b/>
                <w:i w:val="0"/>
                <w:color w:val="112345"/>
                <w:sz w:val="17"/>
              </w:rPr>
              <w:t>CHANGE</w:t>
            </w:r>
          </w:p>
        </w:tc>
        <w:tc>
          <w:tcPr>
            <w:tcW w:type="dxa" w:w="4608"/>
            <w:shd w:val="clear" w:color="auto" w:fill="F3EFE6"/>
          </w:tcPr>
          <w:p>
            <w:pPr>
              <w:spacing w:before="60" w:after="60" w:line="264" w:lineRule="auto"/>
            </w:pPr>
            <w:r/>
            <w:r>
              <w:rPr>
                <w:b/>
                <w:i w:val="0"/>
                <w:color w:val="112345"/>
                <w:sz w:val="17"/>
              </w:rPr>
              <w:t>WHY</w:t>
            </w:r>
          </w:p>
        </w:tc>
      </w:tr>
      <w:tr>
        <w:tc>
          <w:tcPr>
            <w:tcW w:type="dxa" w:w="576"/>
          </w:tcPr>
          <w:p>
            <w:pPr>
              <w:spacing w:before="60" w:after="60" w:line="264" w:lineRule="auto"/>
            </w:pPr>
            <w:r/>
            <w:r>
              <w:rPr>
                <w:b w:val="0"/>
                <w:i w:val="0"/>
                <w:sz w:val="18"/>
              </w:rPr>
              <w:t>V15</w:t>
            </w:r>
          </w:p>
        </w:tc>
        <w:tc>
          <w:tcPr>
            <w:tcW w:type="dxa" w:w="2520"/>
          </w:tcPr>
          <w:p>
            <w:pPr>
              <w:spacing w:before="60" w:after="60" w:line="264" w:lineRule="auto"/>
            </w:pPr>
            <w:r/>
            <w:r>
              <w:rPr>
                <w:b w:val="0"/>
                <w:i w:val="0"/>
                <w:sz w:val="18"/>
              </w:rPr>
              <w:t>Career Evidence Starter</w:t>
            </w:r>
          </w:p>
        </w:tc>
        <w:tc>
          <w:tcPr>
            <w:tcW w:type="dxa" w:w="1944"/>
          </w:tcPr>
          <w:p>
            <w:pPr>
              <w:spacing w:before="60" w:after="60" w:line="264" w:lineRule="auto"/>
            </w:pPr>
            <w:r/>
            <w:r>
              <w:rPr>
                <w:b w:val="0"/>
                <w:i w:val="0"/>
                <w:sz w:val="18"/>
              </w:rPr>
              <w:t>CHANGE from the source's Keep the Proof</w:t>
            </w:r>
          </w:p>
        </w:tc>
        <w:tc>
          <w:tcPr>
            <w:tcW w:type="dxa" w:w="4608"/>
          </w:tcPr>
          <w:p>
            <w:pPr>
              <w:spacing w:before="60" w:after="60" w:line="264" w:lineRule="auto"/>
            </w:pPr>
            <w:r/>
            <w:r>
              <w:rPr>
                <w:b w:val="0"/>
                <w:i w:val="0"/>
                <w:sz w:val="18"/>
              </w:rPr>
              <w:t>The problem is one piece of work whose judgment left no record. That is evidence formation on a single item.</w:t>
            </w:r>
          </w:p>
        </w:tc>
      </w:tr>
      <w:tr>
        <w:tc>
          <w:tcPr>
            <w:tcW w:type="dxa" w:w="576"/>
          </w:tcPr>
          <w:p>
            <w:pPr>
              <w:spacing w:before="60" w:after="60" w:line="264" w:lineRule="auto"/>
            </w:pPr>
            <w:r/>
            <w:r>
              <w:rPr>
                <w:b w:val="0"/>
                <w:i w:val="0"/>
                <w:sz w:val="18"/>
              </w:rPr>
              <w:t>V16</w:t>
            </w:r>
          </w:p>
        </w:tc>
        <w:tc>
          <w:tcPr>
            <w:tcW w:type="dxa" w:w="2520"/>
          </w:tcPr>
          <w:p>
            <w:pPr>
              <w:spacing w:before="60" w:after="60" w:line="264" w:lineRule="auto"/>
            </w:pPr>
            <w:r/>
            <w:r>
              <w:rPr>
                <w:b w:val="0"/>
                <w:i w:val="0"/>
                <w:sz w:val="18"/>
              </w:rPr>
              <w:t>None, or Career Evidence Starter</w:t>
            </w:r>
          </w:p>
        </w:tc>
        <w:tc>
          <w:tcPr>
            <w:tcW w:type="dxa" w:w="1944"/>
          </w:tcPr>
          <w:p>
            <w:pPr>
              <w:spacing w:before="60" w:after="60" w:line="264" w:lineRule="auto"/>
            </w:pPr>
            <w:r/>
            <w:r>
              <w:rPr>
                <w:b w:val="0"/>
                <w:i w:val="0"/>
                <w:sz w:val="18"/>
              </w:rPr>
              <w:t>DECISION REQUIRED</w:t>
            </w:r>
          </w:p>
        </w:tc>
        <w:tc>
          <w:tcPr>
            <w:tcW w:type="dxa" w:w="4608"/>
          </w:tcPr>
          <w:p>
            <w:pPr>
              <w:spacing w:before="60" w:after="60" w:line="264" w:lineRule="auto"/>
            </w:pPr>
            <w:r/>
            <w:r>
              <w:rPr>
                <w:b w:val="0"/>
                <w:i w:val="0"/>
                <w:sz w:val="18"/>
              </w:rPr>
              <w:t>Depends which version gets built. The hinge version leaves the viewer needing to tell two situations apart, which none of the four offers is.</w:t>
            </w:r>
          </w:p>
        </w:tc>
      </w:tr>
      <w:tr>
        <w:tc>
          <w:tcPr>
            <w:tcW w:type="dxa" w:w="576"/>
          </w:tcPr>
          <w:p>
            <w:pPr>
              <w:spacing w:before="60" w:after="60" w:line="264" w:lineRule="auto"/>
            </w:pPr>
            <w:r/>
            <w:r>
              <w:rPr>
                <w:b w:val="0"/>
                <w:i w:val="0"/>
                <w:sz w:val="18"/>
              </w:rPr>
              <w:t>V17</w:t>
            </w:r>
          </w:p>
        </w:tc>
        <w:tc>
          <w:tcPr>
            <w:tcW w:type="dxa" w:w="2520"/>
          </w:tcPr>
          <w:p>
            <w:pPr>
              <w:spacing w:before="60" w:after="60" w:line="264" w:lineRule="auto"/>
            </w:pPr>
            <w:r/>
            <w:r>
              <w:rPr>
                <w:b w:val="0"/>
                <w:i w:val="0"/>
                <w:sz w:val="18"/>
              </w:rPr>
              <w:t>Keep the Proof</w:t>
            </w:r>
          </w:p>
        </w:tc>
        <w:tc>
          <w:tcPr>
            <w:tcW w:type="dxa" w:w="1944"/>
          </w:tcPr>
          <w:p>
            <w:pPr>
              <w:spacing w:before="60" w:after="60" w:line="264" w:lineRule="auto"/>
            </w:pPr>
            <w:r/>
            <w:r>
              <w:rPr>
                <w:b w:val="0"/>
                <w:i w:val="0"/>
                <w:sz w:val="18"/>
              </w:rPr>
              <w:t>KEEP</w:t>
            </w:r>
          </w:p>
        </w:tc>
        <w:tc>
          <w:tcPr>
            <w:tcW w:type="dxa" w:w="4608"/>
          </w:tcPr>
          <w:p>
            <w:pPr>
              <w:spacing w:before="60" w:after="60" w:line="264" w:lineRule="auto"/>
            </w:pPr>
            <w:r/>
            <w:r>
              <w:rPr>
                <w:b w:val="0"/>
                <w:i w:val="0"/>
                <w:sz w:val="18"/>
              </w:rPr>
              <w:t>The only episode in the slate where the system is exactly the problem the viewer now has.</w:t>
            </w:r>
          </w:p>
        </w:tc>
      </w:tr>
      <w:tr>
        <w:tc>
          <w:tcPr>
            <w:tcW w:type="dxa" w:w="576"/>
          </w:tcPr>
          <w:p>
            <w:pPr>
              <w:spacing w:before="60" w:after="60" w:line="264" w:lineRule="auto"/>
            </w:pPr>
            <w:r/>
            <w:r>
              <w:rPr>
                <w:b w:val="0"/>
                <w:i w:val="0"/>
                <w:sz w:val="18"/>
              </w:rPr>
              <w:t>V18</w:t>
            </w:r>
          </w:p>
        </w:tc>
        <w:tc>
          <w:tcPr>
            <w:tcW w:type="dxa" w:w="2520"/>
          </w:tcPr>
          <w:p>
            <w:pPr>
              <w:spacing w:before="60" w:after="60" w:line="264" w:lineRule="auto"/>
            </w:pPr>
            <w:r/>
            <w:r>
              <w:rPr>
                <w:b w:val="0"/>
                <w:i w:val="0"/>
                <w:sz w:val="18"/>
              </w:rPr>
              <w:t>Capability Formation Field Kit</w:t>
            </w:r>
          </w:p>
        </w:tc>
        <w:tc>
          <w:tcPr>
            <w:tcW w:type="dxa" w:w="1944"/>
          </w:tcPr>
          <w:p>
            <w:pPr>
              <w:spacing w:before="60" w:after="60" w:line="264" w:lineRule="auto"/>
            </w:pPr>
            <w:r/>
            <w:r>
              <w:rPr>
                <w:b w:val="0"/>
                <w:i w:val="0"/>
                <w:sz w:val="18"/>
              </w:rPr>
              <w:t>KEEP</w:t>
            </w:r>
          </w:p>
        </w:tc>
        <w:tc>
          <w:tcPr>
            <w:tcW w:type="dxa" w:w="4608"/>
          </w:tcPr>
          <w:p>
            <w:pPr>
              <w:spacing w:before="60" w:after="60" w:line="264" w:lineRule="auto"/>
            </w:pPr>
            <w:r/>
            <w:r>
              <w:rPr>
                <w:b w:val="0"/>
                <w:i w:val="0"/>
                <w:sz w:val="18"/>
              </w:rPr>
              <w:t>The viewer finishes needing to test one destination. Third Field Kit in the catalogue after V13 and V14, which is the problem repeating rather than a pacing error.</w:t>
            </w:r>
          </w:p>
        </w:tc>
      </w:tr>
      <w:tr>
        <w:tc>
          <w:tcPr>
            <w:tcW w:type="dxa" w:w="576"/>
          </w:tcPr>
          <w:p>
            <w:pPr>
              <w:spacing w:before="60" w:after="60" w:line="264" w:lineRule="auto"/>
            </w:pPr>
            <w:r/>
            <w:r>
              <w:rPr>
                <w:b w:val="0"/>
                <w:i w:val="0"/>
                <w:sz w:val="18"/>
              </w:rPr>
              <w:t>V19</w:t>
            </w:r>
          </w:p>
        </w:tc>
        <w:tc>
          <w:tcPr>
            <w:tcW w:type="dxa" w:w="2520"/>
          </w:tcPr>
          <w:p>
            <w:pPr>
              <w:spacing w:before="60" w:after="60" w:line="264" w:lineRule="auto"/>
            </w:pPr>
            <w:r/>
            <w:r>
              <w:rPr>
                <w:b w:val="0"/>
                <w:i w:val="0"/>
                <w:sz w:val="18"/>
              </w:rPr>
              <w:t>None</w:t>
            </w:r>
          </w:p>
        </w:tc>
        <w:tc>
          <w:tcPr>
            <w:tcW w:type="dxa" w:w="1944"/>
          </w:tcPr>
          <w:p>
            <w:pPr>
              <w:spacing w:before="60" w:after="60" w:line="264" w:lineRule="auto"/>
            </w:pPr>
            <w:r/>
            <w:r>
              <w:rPr>
                <w:b w:val="0"/>
                <w:i w:val="0"/>
                <w:sz w:val="18"/>
              </w:rPr>
              <w:t>CHANGE from the source's free decision check</w:t>
            </w:r>
          </w:p>
        </w:tc>
        <w:tc>
          <w:tcPr>
            <w:tcW w:type="dxa" w:w="4608"/>
          </w:tcPr>
          <w:p>
            <w:pPr>
              <w:spacing w:before="60" w:after="60" w:line="264" w:lineRule="auto"/>
            </w:pPr>
            <w:r/>
            <w:r>
              <w:rPr>
                <w:b w:val="0"/>
                <w:i w:val="0"/>
                <w:sz w:val="18"/>
              </w:rPr>
              <w:t>The finished problem is naming which of three gaps you have. No offer matches it.</w:t>
            </w:r>
          </w:p>
        </w:tc>
      </w:tr>
      <w:tr>
        <w:tc>
          <w:tcPr>
            <w:tcW w:type="dxa" w:w="576"/>
          </w:tcPr>
          <w:p>
            <w:pPr>
              <w:spacing w:before="60" w:after="60" w:line="264" w:lineRule="auto"/>
            </w:pPr>
            <w:r/>
            <w:r>
              <w:rPr>
                <w:b w:val="0"/>
                <w:i w:val="0"/>
                <w:sz w:val="18"/>
              </w:rPr>
              <w:t>V20</w:t>
            </w:r>
          </w:p>
        </w:tc>
        <w:tc>
          <w:tcPr>
            <w:tcW w:type="dxa" w:w="2520"/>
          </w:tcPr>
          <w:p>
            <w:pPr>
              <w:spacing w:before="60" w:after="60" w:line="264" w:lineRule="auto"/>
            </w:pPr>
            <w:r/>
            <w:r>
              <w:rPr>
                <w:b w:val="0"/>
                <w:i w:val="0"/>
                <w:sz w:val="18"/>
              </w:rPr>
              <w:t>None</w:t>
            </w:r>
          </w:p>
        </w:tc>
        <w:tc>
          <w:tcPr>
            <w:tcW w:type="dxa" w:w="1944"/>
          </w:tcPr>
          <w:p>
            <w:pPr>
              <w:spacing w:before="60" w:after="60" w:line="264" w:lineRule="auto"/>
            </w:pPr>
            <w:r/>
            <w:r>
              <w:rPr>
                <w:b w:val="0"/>
                <w:i w:val="0"/>
                <w:sz w:val="18"/>
              </w:rPr>
              <w:t>KEEP as planned</w:t>
            </w:r>
          </w:p>
        </w:tc>
        <w:tc>
          <w:tcPr>
            <w:tcW w:type="dxa" w:w="4608"/>
          </w:tcPr>
          <w:p>
            <w:pPr>
              <w:spacing w:before="60" w:after="60" w:line="264" w:lineRule="auto"/>
            </w:pPr>
            <w:r/>
            <w:r>
              <w:rPr>
                <w:b w:val="0"/>
                <w:i w:val="0"/>
                <w:sz w:val="18"/>
              </w:rPr>
              <w:t>The viewer finishes with a negotiation to prepare.</w:t>
            </w:r>
          </w:p>
        </w:tc>
      </w:tr>
      <w:tr>
        <w:tc>
          <w:tcPr>
            <w:tcW w:type="dxa" w:w="576"/>
          </w:tcPr>
          <w:p>
            <w:pPr>
              <w:spacing w:before="60" w:after="60" w:line="264" w:lineRule="auto"/>
            </w:pPr>
            <w:r/>
            <w:r>
              <w:rPr>
                <w:b w:val="0"/>
                <w:i w:val="0"/>
                <w:sz w:val="18"/>
              </w:rPr>
              <w:t>V21</w:t>
            </w:r>
          </w:p>
        </w:tc>
        <w:tc>
          <w:tcPr>
            <w:tcW w:type="dxa" w:w="2520"/>
          </w:tcPr>
          <w:p>
            <w:pPr>
              <w:spacing w:before="60" w:after="60" w:line="264" w:lineRule="auto"/>
            </w:pPr>
            <w:r/>
            <w:r>
              <w:rPr>
                <w:b w:val="0"/>
                <w:i w:val="0"/>
                <w:sz w:val="18"/>
              </w:rPr>
              <w:t>Career Move Review if live, otherwise none</w:t>
            </w:r>
          </w:p>
        </w:tc>
        <w:tc>
          <w:tcPr>
            <w:tcW w:type="dxa" w:w="1944"/>
          </w:tcPr>
          <w:p>
            <w:pPr>
              <w:spacing w:before="60" w:after="60" w:line="264" w:lineRule="auto"/>
            </w:pPr>
            <w:r/>
            <w:r>
              <w:rPr>
                <w:b w:val="0"/>
                <w:i w:val="0"/>
                <w:sz w:val="18"/>
              </w:rPr>
              <w:t>DECISION REQUIRED</w:t>
            </w:r>
          </w:p>
        </w:tc>
        <w:tc>
          <w:tcPr>
            <w:tcW w:type="dxa" w:w="4608"/>
          </w:tcPr>
          <w:p>
            <w:pPr>
              <w:spacing w:before="60" w:after="60" w:line="264" w:lineRule="auto"/>
            </w:pPr>
            <w:r/>
            <w:r>
              <w:rPr>
                <w:b w:val="0"/>
                <w:i w:val="0"/>
                <w:sz w:val="18"/>
              </w:rPr>
              <w:t>Best fit in the slate. No destination exists in the workspace.</w:t>
            </w:r>
          </w:p>
        </w:tc>
      </w:tr>
    </w:tbl>
    <w:p>
      <w:pPr>
        <w:spacing w:after="120"/>
      </w:pPr>
    </w:p>
    <w:p>
      <w:pPr>
        <w:spacing w:before="100" w:after="200"/>
      </w:pPr>
      <w:r>
        <w:rPr>
          <w:b w:val="0"/>
          <w:i w:val="0"/>
          <w:color w:val="5A6B82"/>
          <w:sz w:val="19"/>
        </w:rPr>
        <w:t>Three of the seven carry no commercial ask under these recommendations. That is the problem deciding, not a gap to fill.</w:t>
      </w:r>
    </w:p>
    <w:p>
      <w:pPr>
        <w:spacing w:after="0"/>
      </w:pPr>
      <w:r>
        <w:br w:type="page"/>
      </w:r>
    </w:p>
    <w:p>
      <w:pPr>
        <w:spacing w:before="320" w:after="120"/>
        <w:keepNext w:val="1"/>
        <w:keepLines w:val="1"/>
      </w:pPr>
      <w:r>
        <w:rPr>
          <w:b/>
          <w:i w:val="0"/>
          <w:color w:val="112345"/>
          <w:sz w:val="26"/>
        </w:rPr>
        <w:t>PACKAGING ASSESSMENT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1944"/>
            <w:shd w:val="clear" w:color="auto" w:fill="F3EFE6"/>
          </w:tcPr>
          <w:p>
            <w:pPr>
              <w:spacing w:before="60" w:after="60" w:line="264" w:lineRule="auto"/>
            </w:pPr>
            <w:r/>
            <w:r>
              <w:rPr>
                <w:b/>
                <w:i w:val="0"/>
                <w:color w:val="112345"/>
                <w:sz w:val="17"/>
              </w:rPr>
              <w:t>VERDICT</w:t>
            </w:r>
          </w:p>
        </w:tc>
        <w:tc>
          <w:tcPr>
            <w:tcW w:type="dxa" w:w="2304"/>
            <w:shd w:val="clear" w:color="auto" w:fill="F3EFE6"/>
          </w:tcPr>
          <w:p>
            <w:pPr>
              <w:spacing w:before="60" w:after="60" w:line="264" w:lineRule="auto"/>
            </w:pPr>
            <w:r/>
            <w:r>
              <w:rPr>
                <w:b/>
                <w:i w:val="0"/>
                <w:color w:val="112345"/>
                <w:sz w:val="17"/>
              </w:rPr>
              <w:t>CONSTRUCTION</w:t>
            </w:r>
          </w:p>
        </w:tc>
        <w:tc>
          <w:tcPr>
            <w:tcW w:type="dxa" w:w="4824"/>
            <w:shd w:val="clear" w:color="auto" w:fill="F3EFE6"/>
          </w:tcPr>
          <w:p>
            <w:pPr>
              <w:spacing w:before="60" w:after="60" w:line="264" w:lineRule="auto"/>
            </w:pPr>
            <w:r/>
            <w:r>
              <w:rPr>
                <w:b/>
                <w:i w:val="0"/>
                <w:color w:val="112345"/>
                <w:sz w:val="17"/>
              </w:rPr>
              <w:t>NOTE</w:t>
            </w:r>
          </w:p>
        </w:tc>
      </w:tr>
      <w:tr>
        <w:tc>
          <w:tcPr>
            <w:tcW w:type="dxa" w:w="576"/>
          </w:tcPr>
          <w:p>
            <w:pPr>
              <w:spacing w:before="60" w:after="60" w:line="264" w:lineRule="auto"/>
            </w:pPr>
            <w:r/>
            <w:r>
              <w:rPr>
                <w:b w:val="0"/>
                <w:i w:val="0"/>
                <w:sz w:val="18"/>
              </w:rPr>
              <w:t>V15</w:t>
            </w:r>
          </w:p>
        </w:tc>
        <w:tc>
          <w:tcPr>
            <w:tcW w:type="dxa" w:w="1944"/>
          </w:tcPr>
          <w:p>
            <w:pPr>
              <w:spacing w:before="60" w:after="60" w:line="264" w:lineRule="auto"/>
            </w:pPr>
            <w:r/>
            <w:r>
              <w:rPr>
                <w:b w:val="0"/>
                <w:i w:val="0"/>
                <w:sz w:val="18"/>
              </w:rPr>
              <w:t>KEEP</w:t>
            </w:r>
          </w:p>
        </w:tc>
        <w:tc>
          <w:tcPr>
            <w:tcW w:type="dxa" w:w="2304"/>
          </w:tcPr>
          <w:p>
            <w:pPr>
              <w:spacing w:before="60" w:after="60" w:line="264" w:lineRule="auto"/>
            </w:pPr>
            <w:r/>
            <w:r>
              <w:rPr>
                <w:b w:val="0"/>
                <w:i w:val="0"/>
                <w:sz w:val="18"/>
              </w:rPr>
              <w:t>Benefit-led how-to</w:t>
            </w:r>
          </w:p>
        </w:tc>
        <w:tc>
          <w:tcPr>
            <w:tcW w:type="dxa" w:w="4824"/>
          </w:tcPr>
          <w:p>
            <w:pPr>
              <w:spacing w:before="60" w:after="60" w:line="264" w:lineRule="auto"/>
            </w:pPr>
            <w:r/>
            <w:r>
              <w:rPr>
                <w:b w:val="0"/>
                <w:i w:val="0"/>
                <w:sz w:val="18"/>
              </w:rPr>
              <w:t>Not open. Locked V4 names this exact title on camera.</w:t>
            </w:r>
          </w:p>
        </w:tc>
      </w:tr>
      <w:tr>
        <w:tc>
          <w:tcPr>
            <w:tcW w:type="dxa" w:w="576"/>
          </w:tcPr>
          <w:p>
            <w:pPr>
              <w:spacing w:before="60" w:after="60" w:line="264" w:lineRule="auto"/>
            </w:pPr>
            <w:r/>
            <w:r>
              <w:rPr>
                <w:b w:val="0"/>
                <w:i w:val="0"/>
                <w:sz w:val="18"/>
              </w:rPr>
              <w:t>V16</w:t>
            </w:r>
          </w:p>
        </w:tc>
        <w:tc>
          <w:tcPr>
            <w:tcW w:type="dxa" w:w="1944"/>
          </w:tcPr>
          <w:p>
            <w:pPr>
              <w:spacing w:before="60" w:after="60" w:line="264" w:lineRule="auto"/>
            </w:pPr>
            <w:r/>
            <w:r>
              <w:rPr>
                <w:b w:val="0"/>
                <w:i w:val="0"/>
                <w:sz w:val="18"/>
              </w:rPr>
              <w:t>KEEP</w:t>
            </w:r>
          </w:p>
        </w:tc>
        <w:tc>
          <w:tcPr>
            <w:tcW w:type="dxa" w:w="2304"/>
          </w:tcPr>
          <w:p>
            <w:pPr>
              <w:spacing w:before="60" w:after="60" w:line="264" w:lineRule="auto"/>
            </w:pPr>
            <w:r/>
            <w:r>
              <w:rPr>
                <w:b w:val="0"/>
                <w:i w:val="0"/>
                <w:sz w:val="18"/>
              </w:rPr>
              <w:t>Recognisable situation</w:t>
            </w:r>
          </w:p>
        </w:tc>
        <w:tc>
          <w:tcPr>
            <w:tcW w:type="dxa" w:w="4824"/>
          </w:tcPr>
          <w:p>
            <w:pPr>
              <w:spacing w:before="60" w:after="60" w:line="264" w:lineRule="auto"/>
            </w:pPr>
            <w:r/>
            <w:r>
              <w:rPr>
                <w:b w:val="0"/>
                <w:i w:val="0"/>
                <w:sz w:val="18"/>
              </w:rPr>
              <w:t>Not open. Locked V7 names this exact title on camera.</w:t>
            </w:r>
          </w:p>
        </w:tc>
      </w:tr>
      <w:tr>
        <w:tc>
          <w:tcPr>
            <w:tcW w:type="dxa" w:w="576"/>
          </w:tcPr>
          <w:p>
            <w:pPr>
              <w:spacing w:before="60" w:after="60" w:line="264" w:lineRule="auto"/>
            </w:pPr>
            <w:r/>
            <w:r>
              <w:rPr>
                <w:b w:val="0"/>
                <w:i w:val="0"/>
                <w:sz w:val="18"/>
              </w:rPr>
              <w:t>V17</w:t>
            </w:r>
          </w:p>
        </w:tc>
        <w:tc>
          <w:tcPr>
            <w:tcW w:type="dxa" w:w="1944"/>
          </w:tcPr>
          <w:p>
            <w:pPr>
              <w:spacing w:before="60" w:after="60" w:line="264" w:lineRule="auto"/>
            </w:pPr>
            <w:r/>
            <w:r>
              <w:rPr>
                <w:b w:val="0"/>
                <w:i w:val="0"/>
                <w:sz w:val="18"/>
              </w:rPr>
              <w:t>KEEP</w:t>
            </w:r>
          </w:p>
        </w:tc>
        <w:tc>
          <w:tcPr>
            <w:tcW w:type="dxa" w:w="2304"/>
          </w:tcPr>
          <w:p>
            <w:pPr>
              <w:spacing w:before="60" w:after="60" w:line="264" w:lineRule="auto"/>
            </w:pPr>
            <w:r/>
            <w:r>
              <w:rPr>
                <w:b w:val="0"/>
                <w:i w:val="0"/>
                <w:sz w:val="18"/>
              </w:rPr>
              <w:t>Consequence</w:t>
            </w:r>
          </w:p>
        </w:tc>
        <w:tc>
          <w:tcPr>
            <w:tcW w:type="dxa" w:w="4824"/>
          </w:tcPr>
          <w:p>
            <w:pPr>
              <w:spacing w:before="60" w:after="60" w:line="264" w:lineRule="auto"/>
            </w:pPr>
            <w:r/>
            <w:r>
              <w:rPr>
                <w:b w:val="0"/>
                <w:i w:val="0"/>
                <w:sz w:val="18"/>
              </w:rPr>
              <w:t>Not open. Locked V8 names this exact title on camera. It must ship exactly as written.</w:t>
            </w:r>
          </w:p>
        </w:tc>
      </w:tr>
      <w:tr>
        <w:tc>
          <w:tcPr>
            <w:tcW w:type="dxa" w:w="576"/>
          </w:tcPr>
          <w:p>
            <w:pPr>
              <w:spacing w:before="60" w:after="60" w:line="264" w:lineRule="auto"/>
            </w:pPr>
            <w:r/>
            <w:r>
              <w:rPr>
                <w:b w:val="0"/>
                <w:i w:val="0"/>
                <w:sz w:val="18"/>
              </w:rPr>
              <w:t>V18</w:t>
            </w:r>
          </w:p>
        </w:tc>
        <w:tc>
          <w:tcPr>
            <w:tcW w:type="dxa" w:w="1944"/>
          </w:tcPr>
          <w:p>
            <w:pPr>
              <w:spacing w:before="60" w:after="60" w:line="264" w:lineRule="auto"/>
            </w:pPr>
            <w:r/>
            <w:r>
              <w:rPr>
                <w:b w:val="0"/>
                <w:i w:val="0"/>
                <w:sz w:val="18"/>
              </w:rPr>
              <w:t>KEEP</w:t>
            </w:r>
          </w:p>
        </w:tc>
        <w:tc>
          <w:tcPr>
            <w:tcW w:type="dxa" w:w="2304"/>
          </w:tcPr>
          <w:p>
            <w:pPr>
              <w:spacing w:before="60" w:after="60" w:line="264" w:lineRule="auto"/>
            </w:pPr>
            <w:r/>
            <w:r>
              <w:rPr>
                <w:b w:val="0"/>
                <w:i w:val="0"/>
                <w:sz w:val="18"/>
              </w:rPr>
              <w:t>Benefit-led how-to, softened</w:t>
            </w:r>
          </w:p>
        </w:tc>
        <w:tc>
          <w:tcPr>
            <w:tcW w:type="dxa" w:w="4824"/>
          </w:tcPr>
          <w:p>
            <w:pPr>
              <w:spacing w:before="60" w:after="60" w:line="264" w:lineRule="auto"/>
            </w:pPr>
            <w:r/>
            <w:r>
              <w:rPr>
                <w:b w:val="0"/>
                <w:i w:val="0"/>
                <w:sz w:val="18"/>
              </w:rPr>
              <w:t>EXPERIENCED AND NEW is the most emotionally precise thumbnail in the slate.</w:t>
            </w:r>
          </w:p>
        </w:tc>
      </w:tr>
      <w:tr>
        <w:tc>
          <w:tcPr>
            <w:tcW w:type="dxa" w:w="576"/>
          </w:tcPr>
          <w:p>
            <w:pPr>
              <w:spacing w:before="60" w:after="60" w:line="264" w:lineRule="auto"/>
            </w:pPr>
            <w:r/>
            <w:r>
              <w:rPr>
                <w:b w:val="0"/>
                <w:i w:val="0"/>
                <w:sz w:val="18"/>
              </w:rPr>
              <w:t>V19</w:t>
            </w:r>
          </w:p>
        </w:tc>
        <w:tc>
          <w:tcPr>
            <w:tcW w:type="dxa" w:w="1944"/>
          </w:tcPr>
          <w:p>
            <w:pPr>
              <w:spacing w:before="60" w:after="60" w:line="264" w:lineRule="auto"/>
            </w:pPr>
            <w:r/>
            <w:r>
              <w:rPr>
                <w:b w:val="0"/>
                <w:i w:val="0"/>
                <w:sz w:val="18"/>
              </w:rPr>
              <w:t>KEEP</w:t>
            </w:r>
          </w:p>
        </w:tc>
        <w:tc>
          <w:tcPr>
            <w:tcW w:type="dxa" w:w="2304"/>
          </w:tcPr>
          <w:p>
            <w:pPr>
              <w:spacing w:before="60" w:after="60" w:line="264" w:lineRule="auto"/>
            </w:pPr>
            <w:r/>
            <w:r>
              <w:rPr>
                <w:b w:val="0"/>
                <w:i w:val="0"/>
                <w:sz w:val="18"/>
              </w:rPr>
              <w:t>Consequence plus artifact-led question</w:t>
            </w:r>
          </w:p>
        </w:tc>
        <w:tc>
          <w:tcPr>
            <w:tcW w:type="dxa" w:w="4824"/>
          </w:tcPr>
          <w:p>
            <w:pPr>
              <w:spacing w:before="60" w:after="60" w:line="264" w:lineRule="auto"/>
            </w:pPr>
            <w:r/>
            <w:r>
              <w:rPr>
                <w:b w:val="0"/>
                <w:i w:val="0"/>
                <w:sz w:val="18"/>
              </w:rPr>
              <w:t>WHAT DO YOU RECOMMEND? is the moment; the title is what it costs.</w:t>
            </w:r>
          </w:p>
        </w:tc>
      </w:tr>
      <w:tr>
        <w:tc>
          <w:tcPr>
            <w:tcW w:type="dxa" w:w="576"/>
          </w:tcPr>
          <w:p>
            <w:pPr>
              <w:spacing w:before="60" w:after="60" w:line="264" w:lineRule="auto"/>
            </w:pPr>
            <w:r/>
            <w:r>
              <w:rPr>
                <w:b w:val="0"/>
                <w:i w:val="0"/>
                <w:sz w:val="18"/>
              </w:rPr>
              <w:t>V20</w:t>
            </w:r>
          </w:p>
        </w:tc>
        <w:tc>
          <w:tcPr>
            <w:tcW w:type="dxa" w:w="1944"/>
          </w:tcPr>
          <w:p>
            <w:pPr>
              <w:spacing w:before="60" w:after="60" w:line="264" w:lineRule="auto"/>
            </w:pPr>
            <w:r/>
            <w:r>
              <w:rPr>
                <w:b w:val="0"/>
                <w:i w:val="0"/>
                <w:sz w:val="18"/>
              </w:rPr>
              <w:t>KEEP title, USE the approved thumbnail</w:t>
            </w:r>
          </w:p>
        </w:tc>
        <w:tc>
          <w:tcPr>
            <w:tcW w:type="dxa" w:w="2304"/>
          </w:tcPr>
          <w:p>
            <w:pPr>
              <w:spacing w:before="60" w:after="60" w:line="264" w:lineRule="auto"/>
            </w:pPr>
            <w:r/>
            <w:r>
              <w:rPr>
                <w:b w:val="0"/>
                <w:i w:val="0"/>
                <w:sz w:val="18"/>
              </w:rPr>
              <w:t>Contradiction</w:t>
            </w:r>
          </w:p>
        </w:tc>
        <w:tc>
          <w:tcPr>
            <w:tcW w:type="dxa" w:w="4824"/>
          </w:tcPr>
          <w:p>
            <w:pPr>
              <w:spacing w:before="60" w:after="60" w:line="264" w:lineRule="auto"/>
            </w:pPr>
            <w:r/>
            <w:r>
              <w:rPr>
                <w:b w:val="0"/>
                <w:i w:val="0"/>
                <w:sz w:val="18"/>
              </w:rPr>
              <w:t>Source says MORE RESPONSIBILITY. SAME POWER. Approved slate says MORE SCOPE. SAME POWER. Use the approved wording and make sure the older one does not survive in any asset.</w:t>
            </w:r>
          </w:p>
        </w:tc>
      </w:tr>
      <w:tr>
        <w:tc>
          <w:tcPr>
            <w:tcW w:type="dxa" w:w="576"/>
          </w:tcPr>
          <w:p>
            <w:pPr>
              <w:spacing w:before="60" w:after="60" w:line="264" w:lineRule="auto"/>
            </w:pPr>
            <w:r/>
            <w:r>
              <w:rPr>
                <w:b w:val="0"/>
                <w:i w:val="0"/>
                <w:sz w:val="18"/>
              </w:rPr>
              <w:t>V21</w:t>
            </w:r>
          </w:p>
        </w:tc>
        <w:tc>
          <w:tcPr>
            <w:tcW w:type="dxa" w:w="1944"/>
          </w:tcPr>
          <w:p>
            <w:pPr>
              <w:spacing w:before="60" w:after="60" w:line="264" w:lineRule="auto"/>
            </w:pPr>
            <w:r/>
            <w:r>
              <w:rPr>
                <w:b w:val="0"/>
                <w:i w:val="0"/>
                <w:sz w:val="18"/>
              </w:rPr>
              <w:t>KEEP</w:t>
            </w:r>
          </w:p>
        </w:tc>
        <w:tc>
          <w:tcPr>
            <w:tcW w:type="dxa" w:w="2304"/>
          </w:tcPr>
          <w:p>
            <w:pPr>
              <w:spacing w:before="60" w:after="60" w:line="264" w:lineRule="auto"/>
            </w:pPr>
            <w:r/>
            <w:r>
              <w:rPr>
                <w:b w:val="0"/>
                <w:i w:val="0"/>
                <w:sz w:val="18"/>
              </w:rPr>
              <w:t>Question</w:t>
            </w:r>
          </w:p>
        </w:tc>
        <w:tc>
          <w:tcPr>
            <w:tcW w:type="dxa" w:w="4824"/>
          </w:tcPr>
          <w:p>
            <w:pPr>
              <w:spacing w:before="60" w:after="60" w:line="264" w:lineRule="auto"/>
            </w:pPr>
            <w:r/>
            <w:r>
              <w:rPr>
                <w:b w:val="0"/>
                <w:i w:val="0"/>
                <w:sz w:val="18"/>
              </w:rPr>
              <w:t>TWO JOBS. NOT TWO LEVELS. is the reversal the title cannot carry.</w:t>
            </w:r>
          </w:p>
        </w:tc>
      </w:tr>
    </w:tbl>
    <w:p>
      <w:pPr>
        <w:spacing w:after="120"/>
      </w:pPr>
    </w:p>
    <w:p>
      <w:pPr>
        <w:spacing w:before="0" w:after="160"/>
      </w:pPr>
      <w:r>
        <w:rPr>
          <w:b w:val="0"/>
          <w:i w:val="0"/>
          <w:sz w:val="22"/>
        </w:rPr>
        <w:t>Construction spread across the slate: benefit-led how-to twice, consequence twice, recognisable situation, question, and one hybrid. No construction runs three times in a row, and none of the seven repeats V14's artifact-led first person. That satisfies the rule without anyone having to force variety. In every one of the seven, the title and the thumbnail do different jobs. Three of the seven titles are not open at all, because locked audio names them.</w:t>
      </w:r>
    </w:p>
    <w:p>
      <w:pPr>
        <w:spacing w:before="320" w:after="120"/>
        <w:keepNext w:val="1"/>
        <w:keepLines w:val="1"/>
      </w:pPr>
      <w:r>
        <w:rPr>
          <w:b/>
          <w:i w:val="0"/>
          <w:color w:val="112345"/>
          <w:sz w:val="26"/>
        </w:rPr>
        <w:t>SEQUENCE ASSESSMENT</w:t>
      </w:r>
    </w:p>
    <w:p>
      <w:pPr>
        <w:spacing w:before="200" w:after="200"/>
        <w:ind w:left="216"/>
        <w:pBdr>
          <w:left w:val="single" w:sz="18" w:color="9B2C10" w:space="8"/>
        </w:pBdr>
        <w:keepNext w:val="1"/>
        <w:keepLines w:val="1"/>
      </w:pPr>
      <w:r>
        <w:rPr>
          <w:b/>
          <w:color w:val="9B2C10"/>
          <w:sz w:val="21"/>
        </w:rPr>
        <w:t>SEQUENCE HOLDS.</w:t>
      </w:r>
    </w:p>
    <w:p>
      <w:pPr>
        <w:spacing w:before="200" w:after="60"/>
        <w:keepNext w:val="1"/>
        <w:keepLines w:val="1"/>
      </w:pPr>
      <w:r>
        <w:rPr>
          <w:b/>
          <w:i w:val="0"/>
          <w:color w:val="8A6D1E"/>
          <w:sz w:val="17"/>
        </w:rPr>
        <w:t>NO DUPLICATION THAT REORDERING WOULD FIX</w:t>
      </w:r>
    </w:p>
    <w:p>
      <w:pPr>
        <w:spacing w:before="0" w:after="160"/>
      </w:pPr>
      <w:r>
        <w:rPr>
          <w:b w:val="0"/>
          <w:i w:val="0"/>
          <w:sz w:val="22"/>
        </w:rPr>
        <w:t>The one serious duplication is V17 against locked V8, and it is a scope problem inside V17. Moving V17 to a different slot would not change it.</w:t>
      </w:r>
    </w:p>
    <w:p>
      <w:pPr>
        <w:spacing w:before="200" w:after="60"/>
        <w:keepNext w:val="1"/>
        <w:keepLines w:val="1"/>
      </w:pPr>
      <w:r>
        <w:rPr>
          <w:b/>
          <w:i w:val="0"/>
          <w:color w:val="8A6D1E"/>
          <w:sz w:val="17"/>
        </w:rPr>
        <w:t>WATCH NEXT IS INTACT WITHIN THE SLATE</w:t>
      </w:r>
    </w:p>
    <w:p>
      <w:pPr>
        <w:spacing w:before="0" w:after="160"/>
      </w:pPr>
      <w:r>
        <w:rPr>
          <w:b w:val="0"/>
          <w:i w:val="0"/>
          <w:sz w:val="22"/>
        </w:rPr>
        <w:t>V15 to V16 to V17 to V18 to V19 to V20 to V21 all work thematically and none of the seven promises anything the next one cannot pay off.</w:t>
      </w:r>
    </w:p>
    <w:p>
      <w:pPr>
        <w:spacing w:before="200" w:after="60"/>
        <w:keepNext w:val="1"/>
        <w:keepLines w:val="1"/>
      </w:pPr>
      <w:r>
        <w:rPr>
          <w:b/>
          <w:i w:val="0"/>
          <w:color w:val="8A6D1E"/>
          <w:sz w:val="17"/>
        </w:rPr>
        <w:t>THE LOCKED SLATE ROUTES INTO V15, V16 AND V17, NOT IN ORDER</w:t>
      </w:r>
    </w:p>
    <w:p>
      <w:pPr>
        <w:spacing w:before="0" w:after="160"/>
      </w:pPr>
      <w:r>
        <w:rPr>
          <w:b w:val="0"/>
          <w:i w:val="0"/>
          <w:sz w:val="22"/>
        </w:rPr>
        <w:t>V4 promises V15, V7 promises V16 and V8 promises V17. Three separate inbound routes from locked videos, landing on the first three of the new slate. That is unusually strong and it is an argument for keeping those three exactly where they are.</w:t>
      </w:r>
    </w:p>
    <w:p>
      <w:pPr>
        <w:spacing w:before="200" w:after="60"/>
        <w:keepNext w:val="1"/>
        <w:keepLines w:val="1"/>
      </w:pPr>
      <w:r>
        <w:rPr>
          <w:b/>
          <w:i w:val="0"/>
          <w:color w:val="8A6D1E"/>
          <w:sz w:val="17"/>
        </w:rPr>
        <w:t>THE V12 TO V14 ARC IS A CLOSED LOOP</w:t>
      </w:r>
    </w:p>
    <w:p>
      <w:pPr>
        <w:spacing w:before="0" w:after="160"/>
      </w:pPr>
      <w:r>
        <w:rPr>
          <w:b w:val="0"/>
          <w:i w:val="0"/>
          <w:sz w:val="22"/>
        </w:rPr>
        <w:t>V14 routes back to V12. Nothing in the locked slate routes forward into V15 from V12 to V14, so the new arc starts from the three older promises above and from the playlist. Worth knowing. Not a reason to reorder, and V14 is locked in any case.</w:t>
      </w:r>
    </w:p>
    <w:p>
      <w:pPr>
        <w:spacing w:before="200" w:after="60"/>
        <w:keepNext w:val="1"/>
        <w:keepLines w:val="1"/>
      </w:pPr>
      <w:r>
        <w:rPr>
          <w:b/>
          <w:i w:val="0"/>
          <w:color w:val="8A6D1E"/>
          <w:sz w:val="17"/>
        </w:rPr>
        <w:t>ONE COMMERCIAL CLUSTERING RISK, FLAGGED NOT FIXED</w:t>
      </w:r>
    </w:p>
    <w:p>
      <w:pPr>
        <w:spacing w:before="0" w:after="160"/>
      </w:pPr>
      <w:r>
        <w:rPr>
          <w:b w:val="0"/>
          <w:i w:val="0"/>
          <w:sz w:val="22"/>
        </w:rPr>
        <w:t>V15, V16 and V17 are three consecutive what-can-you-prove episodes, and two of them sit next to evidence offers. The situations are genuinely distinct, the triggers are different, and the brief warns against reordering for interest. Publish as planned and watch retention across the three.</w:t>
      </w:r>
    </w:p>
    <w:p>
      <w:pPr>
        <w:spacing w:before="200" w:after="60"/>
        <w:keepNext w:val="1"/>
        <w:keepLines w:val="1"/>
      </w:pPr>
      <w:r>
        <w:rPr>
          <w:b/>
          <w:i w:val="0"/>
          <w:color w:val="8A6D1E"/>
          <w:sz w:val="17"/>
        </w:rPr>
        <w:t>THEMATIC PROGRESSION</w:t>
      </w:r>
    </w:p>
    <w:p>
      <w:pPr>
        <w:spacing w:before="0" w:after="160"/>
      </w:pPr>
      <w:r>
        <w:rPr>
          <w:b w:val="0"/>
          <w:i w:val="0"/>
          <w:sz w:val="22"/>
        </w:rPr>
        <w:t>prove, prove, prove, relearn, relearn, prove, then a decision episode that uses travels and relearn together. V20 sitting between two relearn episodes is a mild stutter, not a material problem.</w:t>
      </w:r>
    </w:p>
    <w:p>
      <w:pPr>
        <w:spacing w:after="0"/>
      </w:pPr>
      <w:r>
        <w:br w:type="page"/>
      </w:r>
    </w:p>
    <w:p>
      <w:pPr>
        <w:spacing w:before="320" w:after="120"/>
        <w:keepNext w:val="1"/>
        <w:keepLines w:val="1"/>
      </w:pPr>
      <w:r>
        <w:rPr>
          <w:b/>
          <w:i w:val="0"/>
          <w:color w:val="112345"/>
          <w:sz w:val="26"/>
        </w:rPr>
        <w:t>RECOMMENDED REVISION LEVEL</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2808"/>
            <w:shd w:val="clear" w:color="auto" w:fill="F3EFE6"/>
          </w:tcPr>
          <w:p>
            <w:pPr>
              <w:spacing w:before="60" w:after="60" w:line="264" w:lineRule="auto"/>
            </w:pPr>
            <w:r/>
            <w:r>
              <w:rPr>
                <w:b/>
                <w:i w:val="0"/>
                <w:color w:val="112345"/>
                <w:sz w:val="17"/>
              </w:rPr>
              <w:t>TITLE</w:t>
            </w:r>
          </w:p>
        </w:tc>
        <w:tc>
          <w:tcPr>
            <w:tcW w:type="dxa" w:w="1440"/>
            <w:shd w:val="clear" w:color="auto" w:fill="F3EFE6"/>
          </w:tcPr>
          <w:p>
            <w:pPr>
              <w:spacing w:before="60" w:after="60" w:line="264" w:lineRule="auto"/>
            </w:pPr>
            <w:r/>
            <w:r>
              <w:rPr>
                <w:b/>
                <w:i w:val="0"/>
                <w:color w:val="112345"/>
                <w:sz w:val="17"/>
              </w:rPr>
              <w:t>LEVEL</w:t>
            </w:r>
          </w:p>
        </w:tc>
        <w:tc>
          <w:tcPr>
            <w:tcW w:type="dxa" w:w="4824"/>
            <w:shd w:val="clear" w:color="auto" w:fill="F3EFE6"/>
          </w:tcPr>
          <w:p>
            <w:pPr>
              <w:spacing w:before="60" w:after="60" w:line="264" w:lineRule="auto"/>
            </w:pPr>
            <w:r/>
            <w:r>
              <w:rPr>
                <w:b/>
                <w:i w:val="0"/>
                <w:color w:val="112345"/>
                <w:sz w:val="17"/>
              </w:rPr>
              <w:t>THE SINGLE REASON</w:t>
            </w:r>
          </w:p>
        </w:tc>
      </w:tr>
      <w:tr>
        <w:tc>
          <w:tcPr>
            <w:tcW w:type="dxa" w:w="576"/>
          </w:tcPr>
          <w:p>
            <w:pPr>
              <w:spacing w:before="60" w:after="60" w:line="264" w:lineRule="auto"/>
            </w:pPr>
            <w:r/>
            <w:r>
              <w:rPr>
                <w:b w:val="0"/>
                <w:i w:val="0"/>
                <w:sz w:val="18"/>
              </w:rPr>
              <w:t>V15</w:t>
            </w:r>
          </w:p>
        </w:tc>
        <w:tc>
          <w:tcPr>
            <w:tcW w:type="dxa" w:w="2808"/>
          </w:tcPr>
          <w:p>
            <w:pPr>
              <w:spacing w:before="60" w:after="60" w:line="264" w:lineRule="auto"/>
            </w:pPr>
            <w:r/>
            <w:r>
              <w:rPr>
                <w:b w:val="0"/>
                <w:i w:val="0"/>
                <w:sz w:val="18"/>
              </w:rPr>
              <w:t>How to Prove Your Value When AI Does More of the Task</w:t>
            </w:r>
          </w:p>
        </w:tc>
        <w:tc>
          <w:tcPr>
            <w:tcW w:type="dxa" w:w="1440"/>
          </w:tcPr>
          <w:p>
            <w:pPr>
              <w:spacing w:before="60" w:after="60" w:line="264" w:lineRule="auto"/>
            </w:pPr>
            <w:r/>
            <w:r>
              <w:rPr>
                <w:b w:val="0"/>
                <w:i w:val="0"/>
                <w:sz w:val="18"/>
              </w:rPr>
              <w:t>MODERATE</w:t>
            </w:r>
          </w:p>
        </w:tc>
        <w:tc>
          <w:tcPr>
            <w:tcW w:type="dxa" w:w="4824"/>
          </w:tcPr>
          <w:p>
            <w:pPr>
              <w:spacing w:before="60" w:after="60" w:line="264" w:lineRule="auto"/>
            </w:pPr>
            <w:r/>
            <w:r>
              <w:rPr>
                <w:b w:val="0"/>
                <w:i w:val="0"/>
                <w:sz w:val="18"/>
              </w:rPr>
              <w:t>Two competing four-line structures to remove, a CTA that points at the wrong offer, and an employer-side read that is missing rather than wrong.</w:t>
            </w:r>
          </w:p>
        </w:tc>
      </w:tr>
      <w:tr>
        <w:tc>
          <w:tcPr>
            <w:tcW w:type="dxa" w:w="576"/>
          </w:tcPr>
          <w:p>
            <w:pPr>
              <w:spacing w:before="60" w:after="60" w:line="264" w:lineRule="auto"/>
            </w:pPr>
            <w:r/>
            <w:r>
              <w:rPr>
                <w:b w:val="0"/>
                <w:i w:val="0"/>
                <w:sz w:val="18"/>
              </w:rPr>
              <w:t>V16</w:t>
            </w:r>
          </w:p>
        </w:tc>
        <w:tc>
          <w:tcPr>
            <w:tcW w:type="dxa" w:w="2808"/>
          </w:tcPr>
          <w:p>
            <w:pPr>
              <w:spacing w:before="60" w:after="60" w:line="264" w:lineRule="auto"/>
            </w:pPr>
            <w:r/>
            <w:r>
              <w:rPr>
                <w:b w:val="0"/>
                <w:i w:val="0"/>
                <w:sz w:val="18"/>
              </w:rPr>
              <w:t>What to Do When Your Work Is Valued but You Are Overlooked</w:t>
            </w:r>
          </w:p>
        </w:tc>
        <w:tc>
          <w:tcPr>
            <w:tcW w:type="dxa" w:w="1440"/>
          </w:tcPr>
          <w:p>
            <w:pPr>
              <w:spacing w:before="60" w:after="60" w:line="264" w:lineRule="auto"/>
            </w:pPr>
            <w:r/>
            <w:r>
              <w:rPr>
                <w:b w:val="0"/>
                <w:i w:val="0"/>
                <w:sz w:val="18"/>
              </w:rPr>
              <w:t>MODERATE</w:t>
            </w:r>
          </w:p>
        </w:tc>
        <w:tc>
          <w:tcPr>
            <w:tcW w:type="dxa" w:w="4824"/>
          </w:tcPr>
          <w:p>
            <w:pPr>
              <w:spacing w:before="60" w:after="60" w:line="264" w:lineRule="auto"/>
            </w:pPr>
            <w:r/>
            <w:r>
              <w:rPr>
                <w:b w:val="0"/>
                <w:i w:val="0"/>
                <w:sz w:val="18"/>
              </w:rPr>
              <w:t>The hinge is buried in the middle while the first half re-teaches locked V5 and V12.</w:t>
            </w:r>
          </w:p>
        </w:tc>
      </w:tr>
      <w:tr>
        <w:tc>
          <w:tcPr>
            <w:tcW w:type="dxa" w:w="576"/>
          </w:tcPr>
          <w:p>
            <w:pPr>
              <w:spacing w:before="60" w:after="60" w:line="264" w:lineRule="auto"/>
            </w:pPr>
            <w:r/>
            <w:r>
              <w:rPr>
                <w:b w:val="0"/>
                <w:i w:val="0"/>
                <w:sz w:val="18"/>
              </w:rPr>
              <w:t>V17</w:t>
            </w:r>
          </w:p>
        </w:tc>
        <w:tc>
          <w:tcPr>
            <w:tcW w:type="dxa" w:w="2808"/>
          </w:tcPr>
          <w:p>
            <w:pPr>
              <w:spacing w:before="60" w:after="60" w:line="264" w:lineRule="auto"/>
            </w:pPr>
            <w:r/>
            <w:r>
              <w:rPr>
                <w:b w:val="0"/>
                <w:i w:val="0"/>
                <w:sz w:val="18"/>
              </w:rPr>
              <w:t>Before a Layoff, Know What You Can Still Prove</w:t>
            </w:r>
          </w:p>
        </w:tc>
        <w:tc>
          <w:tcPr>
            <w:tcW w:type="dxa" w:w="1440"/>
          </w:tcPr>
          <w:p>
            <w:pPr>
              <w:spacing w:before="60" w:after="60" w:line="264" w:lineRule="auto"/>
            </w:pPr>
            <w:r/>
            <w:r>
              <w:rPr>
                <w:b w:val="0"/>
                <w:i w:val="0"/>
                <w:sz w:val="18"/>
              </w:rPr>
              <w:t>SUBSTANTIAL</w:t>
            </w:r>
          </w:p>
        </w:tc>
        <w:tc>
          <w:tcPr>
            <w:tcW w:type="dxa" w:w="4824"/>
          </w:tcPr>
          <w:p>
            <w:pPr>
              <w:spacing w:before="60" w:after="60" w:line="264" w:lineRule="auto"/>
            </w:pPr>
            <w:r/>
            <w:r>
              <w:rPr>
                <w:b w:val="0"/>
                <w:i w:val="0"/>
                <w:sz w:val="18"/>
              </w:rPr>
              <w:t>Most of the source is already locked V8's material. The episode has to be re-scoped, not revised.</w:t>
            </w:r>
          </w:p>
        </w:tc>
      </w:tr>
      <w:tr>
        <w:tc>
          <w:tcPr>
            <w:tcW w:type="dxa" w:w="576"/>
          </w:tcPr>
          <w:p>
            <w:pPr>
              <w:spacing w:before="60" w:after="60" w:line="264" w:lineRule="auto"/>
            </w:pPr>
            <w:r/>
            <w:r>
              <w:rPr>
                <w:b w:val="0"/>
                <w:i w:val="0"/>
                <w:sz w:val="18"/>
              </w:rPr>
              <w:t>V18</w:t>
            </w:r>
          </w:p>
        </w:tc>
        <w:tc>
          <w:tcPr>
            <w:tcW w:type="dxa" w:w="2808"/>
          </w:tcPr>
          <w:p>
            <w:pPr>
              <w:spacing w:before="60" w:after="60" w:line="264" w:lineRule="auto"/>
            </w:pPr>
            <w:r/>
            <w:r>
              <w:rPr>
                <w:b w:val="0"/>
                <w:i w:val="0"/>
                <w:sz w:val="18"/>
              </w:rPr>
              <w:t>What You Must Relearn When You Change Industries</w:t>
            </w:r>
          </w:p>
        </w:tc>
        <w:tc>
          <w:tcPr>
            <w:tcW w:type="dxa" w:w="1440"/>
          </w:tcPr>
          <w:p>
            <w:pPr>
              <w:spacing w:before="60" w:after="60" w:line="264" w:lineRule="auto"/>
            </w:pPr>
            <w:r/>
            <w:r>
              <w:rPr>
                <w:b w:val="0"/>
                <w:i w:val="0"/>
                <w:sz w:val="18"/>
              </w:rPr>
              <w:t>MODERATE</w:t>
            </w:r>
          </w:p>
        </w:tc>
        <w:tc>
          <w:tcPr>
            <w:tcW w:type="dxa" w:w="4824"/>
          </w:tcPr>
          <w:p>
            <w:pPr>
              <w:spacing w:before="60" w:after="60" w:line="264" w:lineRule="auto"/>
            </w:pPr>
            <w:r/>
            <w:r>
              <w:rPr>
                <w:b w:val="0"/>
                <w:i w:val="0"/>
                <w:sz w:val="18"/>
              </w:rPr>
              <w:t>A named five-layer inventory, and an opening that re-teaches locked V13 before it starts.</w:t>
            </w:r>
          </w:p>
        </w:tc>
      </w:tr>
      <w:tr>
        <w:tc>
          <w:tcPr>
            <w:tcW w:type="dxa" w:w="576"/>
          </w:tcPr>
          <w:p>
            <w:pPr>
              <w:spacing w:before="60" w:after="60" w:line="264" w:lineRule="auto"/>
            </w:pPr>
            <w:r/>
            <w:r>
              <w:rPr>
                <w:b w:val="0"/>
                <w:i w:val="0"/>
                <w:sz w:val="18"/>
              </w:rPr>
              <w:t>V19</w:t>
            </w:r>
          </w:p>
        </w:tc>
        <w:tc>
          <w:tcPr>
            <w:tcW w:type="dxa" w:w="2808"/>
          </w:tcPr>
          <w:p>
            <w:pPr>
              <w:spacing w:before="60" w:after="60" w:line="264" w:lineRule="auto"/>
            </w:pPr>
            <w:r/>
            <w:r>
              <w:rPr>
                <w:b w:val="0"/>
                <w:i w:val="0"/>
                <w:sz w:val="18"/>
              </w:rPr>
              <w:t>The Career Gaps You Don't See Until the Work Gets Harder</w:t>
            </w:r>
          </w:p>
        </w:tc>
        <w:tc>
          <w:tcPr>
            <w:tcW w:type="dxa" w:w="1440"/>
          </w:tcPr>
          <w:p>
            <w:pPr>
              <w:spacing w:before="60" w:after="60" w:line="264" w:lineRule="auto"/>
            </w:pPr>
            <w:r/>
            <w:r>
              <w:rPr>
                <w:b w:val="0"/>
                <w:i w:val="0"/>
                <w:sz w:val="18"/>
              </w:rPr>
              <w:t>MODERATE</w:t>
            </w:r>
          </w:p>
        </w:tc>
        <w:tc>
          <w:tcPr>
            <w:tcW w:type="dxa" w:w="4824"/>
          </w:tcPr>
          <w:p>
            <w:pPr>
              <w:spacing w:before="60" w:after="60" w:line="264" w:lineRule="auto"/>
            </w:pPr>
            <w:r/>
            <w:r>
              <w:rPr>
                <w:b w:val="0"/>
                <w:i w:val="0"/>
                <w:sz w:val="18"/>
              </w:rPr>
              <w:t>Excellent material carried on a named three-part structure, with one leg that is locked V12's whole video.</w:t>
            </w:r>
          </w:p>
        </w:tc>
      </w:tr>
      <w:tr>
        <w:tc>
          <w:tcPr>
            <w:tcW w:type="dxa" w:w="576"/>
          </w:tcPr>
          <w:p>
            <w:pPr>
              <w:spacing w:before="60" w:after="60" w:line="264" w:lineRule="auto"/>
            </w:pPr>
            <w:r/>
            <w:r>
              <w:rPr>
                <w:b w:val="0"/>
                <w:i w:val="0"/>
                <w:sz w:val="18"/>
              </w:rPr>
              <w:t>V20</w:t>
            </w:r>
          </w:p>
        </w:tc>
        <w:tc>
          <w:tcPr>
            <w:tcW w:type="dxa" w:w="2808"/>
          </w:tcPr>
          <w:p>
            <w:pPr>
              <w:spacing w:before="60" w:after="60" w:line="264" w:lineRule="auto"/>
            </w:pPr>
            <w:r/>
            <w:r>
              <w:rPr>
                <w:b w:val="0"/>
                <w:i w:val="0"/>
                <w:sz w:val="18"/>
              </w:rPr>
              <w:t>If Your Role Expands but Your Authority Doesn't</w:t>
            </w:r>
          </w:p>
        </w:tc>
        <w:tc>
          <w:tcPr>
            <w:tcW w:type="dxa" w:w="1440"/>
          </w:tcPr>
          <w:p>
            <w:pPr>
              <w:spacing w:before="60" w:after="60" w:line="264" w:lineRule="auto"/>
            </w:pPr>
            <w:r/>
            <w:r>
              <w:rPr>
                <w:b w:val="0"/>
                <w:i w:val="0"/>
                <w:sz w:val="18"/>
              </w:rPr>
              <w:t>MODERATE</w:t>
            </w:r>
          </w:p>
        </w:tc>
        <w:tc>
          <w:tcPr>
            <w:tcW w:type="dxa" w:w="4824"/>
          </w:tcPr>
          <w:p>
            <w:pPr>
              <w:spacing w:before="60" w:after="60" w:line="264" w:lineRule="auto"/>
            </w:pPr>
            <w:r/>
            <w:r>
              <w:rPr>
                <w:b w:val="0"/>
                <w:i w:val="0"/>
                <w:sz w:val="18"/>
              </w:rPr>
              <w:t>A manager-side section that breaks the single-viewer address, plus a negotiation beat that overlaps locked V11.</w:t>
            </w:r>
          </w:p>
        </w:tc>
      </w:tr>
      <w:tr>
        <w:tc>
          <w:tcPr>
            <w:tcW w:type="dxa" w:w="576"/>
          </w:tcPr>
          <w:p>
            <w:pPr>
              <w:spacing w:before="60" w:after="60" w:line="264" w:lineRule="auto"/>
            </w:pPr>
            <w:r/>
            <w:r>
              <w:rPr>
                <w:b w:val="0"/>
                <w:i w:val="0"/>
                <w:sz w:val="18"/>
              </w:rPr>
              <w:t>V21</w:t>
            </w:r>
          </w:p>
        </w:tc>
        <w:tc>
          <w:tcPr>
            <w:tcW w:type="dxa" w:w="2808"/>
          </w:tcPr>
          <w:p>
            <w:pPr>
              <w:spacing w:before="60" w:after="60" w:line="264" w:lineRule="auto"/>
            </w:pPr>
            <w:r/>
            <w:r>
              <w:rPr>
                <w:b w:val="0"/>
                <w:i w:val="0"/>
                <w:sz w:val="18"/>
              </w:rPr>
              <w:t>Should You Stay an Individual Contributor or Become a Manager?</w:t>
            </w:r>
          </w:p>
        </w:tc>
        <w:tc>
          <w:tcPr>
            <w:tcW w:type="dxa" w:w="1440"/>
          </w:tcPr>
          <w:p>
            <w:pPr>
              <w:spacing w:before="60" w:after="60" w:line="264" w:lineRule="auto"/>
            </w:pPr>
            <w:r/>
            <w:r>
              <w:rPr>
                <w:b w:val="0"/>
                <w:i w:val="0"/>
                <w:sz w:val="18"/>
              </w:rPr>
              <w:t>LIGHT</w:t>
            </w:r>
          </w:p>
        </w:tc>
        <w:tc>
          <w:tcPr>
            <w:tcW w:type="dxa" w:w="4824"/>
          </w:tcPr>
          <w:p>
            <w:pPr>
              <w:spacing w:before="60" w:after="60" w:line="264" w:lineRule="auto"/>
            </w:pPr>
            <w:r/>
            <w:r>
              <w:rPr>
                <w:b w:val="0"/>
                <w:i w:val="0"/>
                <w:sz w:val="18"/>
              </w:rPr>
              <w:t>Strongest and most distinct source in the slate. De-frame the four questions and settle the CTA, and it is ready.</w:t>
            </w:r>
          </w:p>
        </w:tc>
      </w:tr>
    </w:tbl>
    <w:p>
      <w:pPr>
        <w:spacing w:after="120"/>
      </w:pPr>
    </w:p>
    <w:p>
      <w:pPr>
        <w:spacing w:before="320" w:after="120"/>
        <w:keepNext w:val="1"/>
        <w:keepLines w:val="1"/>
      </w:pPr>
      <w:r>
        <w:rPr>
          <w:b/>
          <w:i w:val="0"/>
          <w:color w:val="112345"/>
          <w:sz w:val="26"/>
        </w:rPr>
        <w:t>DECISIONS NEEDED BEFORE REWRITING</w:t>
      </w:r>
    </w:p>
    <w:p>
      <w:pPr>
        <w:spacing w:before="200" w:after="60"/>
        <w:keepNext w:val="1"/>
        <w:keepLines w:val="1"/>
      </w:pPr>
      <w:r>
        <w:rPr>
          <w:b/>
          <w:i w:val="0"/>
          <w:color w:val="8A6D1E"/>
          <w:sz w:val="17"/>
        </w:rPr>
        <w:t>V17 SCOPE AGAINST LOCKED V8  ·  BLOCKING</w:t>
      </w:r>
    </w:p>
    <w:p>
      <w:pPr>
        <w:spacing w:before="0" w:after="160"/>
      </w:pPr>
      <w:r>
        <w:rPr>
          <w:b w:val="0"/>
          <w:i w:val="0"/>
          <w:sz w:val="22"/>
        </w:rPr>
        <w:t>The largest decision in this audit. Confirm that V17 is the compressed-window episode and that the five things, the monthly practice and the do-not-take boundary are referenced rather than re-taught. Without this decision V17 cannot be written.</w:t>
      </w:r>
    </w:p>
    <w:p>
      <w:pPr>
        <w:spacing w:before="200" w:after="60"/>
        <w:keepNext w:val="1"/>
        <w:keepLines w:val="1"/>
      </w:pPr>
      <w:r>
        <w:rPr>
          <w:b/>
          <w:i w:val="0"/>
          <w:color w:val="8A6D1E"/>
          <w:sz w:val="17"/>
        </w:rPr>
        <w:t>LEARN / PRACTICE / PROVE IN V19  ·  BLOCKING</w:t>
      </w:r>
    </w:p>
    <w:p>
      <w:pPr>
        <w:spacing w:before="0" w:after="160"/>
      </w:pPr>
      <w:r>
        <w:rPr>
          <w:b w:val="0"/>
          <w:i w:val="0"/>
          <w:sz w:val="22"/>
        </w:rPr>
        <w:t>It is the best teaching device in the slate and it is also a named three-part structure arriving straight after V12 stopped naming things. Recommendation: keep all three distinctions and stop presenting them as a named trio. Confirm before the rewrite, because it changes the shape of the episode.</w:t>
      </w:r>
    </w:p>
    <w:p>
      <w:pPr>
        <w:spacing w:before="200" w:after="60"/>
        <w:keepNext w:val="1"/>
        <w:keepLines w:val="1"/>
      </w:pPr>
      <w:r>
        <w:rPr>
          <w:b/>
          <w:i w:val="0"/>
          <w:color w:val="8A6D1E"/>
          <w:sz w:val="17"/>
        </w:rPr>
        <w:t>ARTIFACT SOURCING FOR V20 AND V21  ·  BLOCKING FOR THOSE TWO</w:t>
      </w:r>
    </w:p>
    <w:p>
      <w:pPr>
        <w:spacing w:before="0" w:after="160"/>
      </w:pPr>
      <w:r>
        <w:rPr>
          <w:b w:val="0"/>
          <w:i w:val="0"/>
          <w:sz w:val="22"/>
        </w:rPr>
        <w:t>Both become materially better with a real document and neither has one in the workspace. Does Temidayo have a lawful role description and a lawful management job description she is willing to anonymise? If not, both stay camera-led and nothing is invented.</w:t>
      </w:r>
    </w:p>
    <w:p>
      <w:pPr>
        <w:spacing w:before="200" w:after="60"/>
        <w:keepNext w:val="1"/>
        <w:keepLines w:val="1"/>
      </w:pPr>
      <w:r>
        <w:rPr>
          <w:b/>
          <w:i w:val="0"/>
          <w:color w:val="8A6D1E"/>
          <w:sz w:val="17"/>
        </w:rPr>
        <w:t>CAREER MOVE REVIEW  ·  OPEN</w:t>
      </w:r>
    </w:p>
    <w:p>
      <w:pPr>
        <w:spacing w:before="0" w:after="160"/>
      </w:pPr>
      <w:r>
        <w:rPr>
          <w:b w:val="0"/>
          <w:i w:val="0"/>
          <w:sz w:val="22"/>
        </w:rPr>
        <w:t>Is it a live offer with a URL? It is the natural CTA for V21 and it does not exist in the workspace. If it is not live, V21 carries no commercial ask.</w:t>
      </w:r>
    </w:p>
    <w:p>
      <w:pPr>
        <w:spacing w:before="200" w:after="60"/>
        <w:keepNext w:val="1"/>
        <w:keepLines w:val="1"/>
      </w:pPr>
      <w:r>
        <w:rPr>
          <w:b/>
          <w:i w:val="0"/>
          <w:color w:val="8A6D1E"/>
          <w:sz w:val="17"/>
        </w:rPr>
        <w:t>V16'S CTA FOLLOWS V16'S SHAPE  ·  OPEN</w:t>
      </w:r>
    </w:p>
    <w:p>
      <w:pPr>
        <w:spacing w:before="0" w:after="160"/>
      </w:pPr>
      <w:r>
        <w:rPr>
          <w:b w:val="0"/>
          <w:i w:val="0"/>
          <w:sz w:val="22"/>
        </w:rPr>
        <w:t>Build the hinge version with no commercial ask, or the information-problem version with Career Evidence Starter. Recommendation: the hinge version, because nothing else in the catalogue covers it.</w:t>
      </w:r>
    </w:p>
    <w:p>
      <w:pPr>
        <w:spacing w:before="200" w:after="60"/>
        <w:keepNext w:val="1"/>
        <w:keepLines w:val="1"/>
      </w:pPr>
      <w:r>
        <w:rPr>
          <w:b/>
          <w:i w:val="0"/>
          <w:color w:val="8A6D1E"/>
          <w:sz w:val="17"/>
        </w:rPr>
        <w:t>PERSONAL WARRANT IN V18 AND V21  ·  OPEN</w:t>
      </w:r>
    </w:p>
    <w:p>
      <w:pPr>
        <w:spacing w:before="0" w:after="160"/>
      </w:pPr>
      <w:r>
        <w:rPr>
          <w:b w:val="0"/>
          <w:i w:val="0"/>
          <w:sz w:val="22"/>
        </w:rPr>
        <w:t>Both improve with one or two factually supported lines from Temidayo's own moves. Nothing in the workspace establishes those facts, so they have to come from her or be left out.</w:t>
      </w:r>
    </w:p>
    <w:p>
      <w:pPr>
        <w:spacing w:before="200" w:after="60"/>
        <w:keepNext w:val="1"/>
        <w:keepLines w:val="1"/>
      </w:pPr>
      <w:r>
        <w:rPr>
          <w:b/>
          <w:i w:val="0"/>
          <w:color w:val="8A6D1E"/>
          <w:sz w:val="17"/>
        </w:rPr>
        <w:t>THE TWO LOCKED WATCH NEXT PROBLEMS  ·  OPEN, NOT FIXABLE HERE</w:t>
      </w:r>
    </w:p>
    <w:p>
      <w:pPr>
        <w:spacing w:before="0" w:after="160"/>
      </w:pPr>
      <w:r>
        <w:rPr>
          <w:b w:val="0"/>
          <w:i w:val="0"/>
          <w:sz w:val="22"/>
        </w:rPr>
        <w:t>V6 names V12 by its pre-lock title, and V5 names a title that is not in the locked set. Both sit inside locked audio. Decide whether to accept them, address them with cards and end screens, or revisit them in some future pass that is allowed to touch V4 to V11.</w:t>
      </w:r>
    </w:p>
    <w:p>
      <w:pPr>
        <w:spacing w:before="200" w:after="60"/>
        <w:keepNext w:val="1"/>
        <w:keepLines w:val="1"/>
      </w:pPr>
      <w:r>
        <w:rPr>
          <w:b/>
          <w:i w:val="0"/>
          <w:color w:val="8A6D1E"/>
          <w:sz w:val="17"/>
        </w:rPr>
        <w:t>THREE FIELD KIT PLACEMENTS  ·  FOR AWARENESS</w:t>
      </w:r>
    </w:p>
    <w:p>
      <w:pPr>
        <w:spacing w:before="0" w:after="160"/>
      </w:pPr>
      <w:r>
        <w:rPr>
          <w:b w:val="0"/>
          <w:i w:val="0"/>
          <w:sz w:val="22"/>
        </w:rPr>
        <w:t>V13, V14 and V18 all land on the Field Kit. That is the problem repeating, which the brief says to allow. Flagged so it is a choice rather than a surprise.</w:t>
      </w:r>
    </w:p>
    <w:p>
      <w:pPr>
        <w:spacing w:before="200" w:after="200"/>
        <w:ind w:left="216"/>
        <w:pBdr>
          <w:left w:val="single" w:sz="18" w:color="9B2C10" w:space="8"/>
        </w:pBdr>
        <w:keepNext w:val="1"/>
        <w:keepLines w:val="1"/>
      </w:pPr>
      <w:r>
        <w:rPr>
          <w:b/>
          <w:color w:val="9B2C10"/>
          <w:sz w:val="21"/>
        </w:rPr>
        <w:t>Three of these are blocking. V17 cannot be written until its scope against locked V8 is settled, V19 cannot be shaped until the Learn, Practice, Prove question is answered, and V20 and V21 cannot be planned until the artifact sourcing question is answered.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Audit only. No V15 to V21 script was rewritten and no V4 to V14 file was changed.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