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“The day you leave, a lot of things go at once.”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day you leave, a lot of things go at once.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systems close. The files close. The internal directory closes.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people who could confirm what you actually did scatter into new roles and new companies.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the detail can start to blur faster than you expect.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know how quickly access can change without anybody choosing it. I once accepted a job offer that an acquisition rescinded before I ever got to start.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situation is different in one important way. You may be the one doing the choosing.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an advantage, and it is worth using while you still have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Because the difference between leaving with a story and leaving with evidence is often what you take the time to capture before your access changes.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Write it down while you still can.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