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POST-V14 ARCHITECTURE</w:t>
      </w:r>
    </w:p>
    <w:p>
      <w:pPr>
        <w:spacing w:before="0" w:after="80"/>
      </w:pPr>
      <w:r>
        <w:rPr>
          <w:b/>
          <w:i w:val="0"/>
          <w:color w:val="112345"/>
          <w:sz w:val="42"/>
        </w:rPr>
        <w:t>V15 to V21 and The Missing Rung</w:t>
      </w:r>
    </w:p>
    <w:p>
      <w:pPr>
        <w:spacing w:before="0" w:after="280"/>
      </w:pPr>
      <w:r>
        <w:rPr>
          <w:b w:val="0"/>
          <w:i w:val="0"/>
          <w:color w:val="5A6B82"/>
          <w:sz w:val="20"/>
        </w:rPr>
        <w:t>One reconciliation, made with all eight masters in hand</w:t>
      </w:r>
    </w:p>
    <w:p>
      <w:pPr>
        <w:spacing w:before="0" w:after="240"/>
        <w:pBdr>
          <w:bottom w:val="single" w:sz="6" w:color="8A6D1E"/>
        </w:pBdr>
      </w:pPr>
    </w:p>
    <w:p>
      <w:pPr>
        <w:spacing w:after="80"/>
      </w:pPr>
      <w:r>
        <w:rPr>
          <w:b/>
          <w:color w:val="8A6D1E"/>
          <w:sz w:val="20"/>
        </w:rPr>
        <w:t xml:space="preserve">Generated  </w:t>
      </w:r>
      <w:r>
        <w:rPr>
          <w:sz w:val="21"/>
        </w:rPr>
        <w:t>Wednesday, September 23, 2026</w:t>
      </w:r>
    </w:p>
    <w:p>
      <w:pPr>
        <w:spacing w:after="80"/>
      </w:pPr>
      <w:r>
        <w:rPr>
          <w:b/>
          <w:color w:val="8A6D1E"/>
          <w:sz w:val="20"/>
        </w:rPr>
        <w:t xml:space="preserve">Scope  </w:t>
      </w:r>
      <w:r>
        <w:rPr>
          <w:sz w:val="21"/>
        </w:rPr>
        <w:t>Architecture only. No script rewritten, no asset created.</w:t>
      </w:r>
    </w:p>
    <w:p>
      <w:pPr>
        <w:spacing w:after="80"/>
      </w:pPr>
      <w:r>
        <w:rPr>
          <w:b/>
          <w:color w:val="8A6D1E"/>
          <w:sz w:val="20"/>
        </w:rPr>
        <w:t xml:space="preserve">Branch  </w:t>
      </w:r>
      <w:r>
        <w:rPr>
          <w:sz w:val="21"/>
        </w:rPr>
        <w:t>claude/video-1-slides-deck-go9bzy</w:t>
      </w:r>
    </w:p>
    <w:p>
      <w:pPr>
        <w:spacing w:before="200" w:after="200"/>
        <w:ind w:left="216"/>
        <w:pBdr>
          <w:left w:val="single" w:sz="18" w:color="9B2C10" w:space="8"/>
        </w:pBdr>
        <w:keepNext w:val="1"/>
        <w:keepLines w:val="1"/>
      </w:pPr>
      <w:r>
        <w:rPr>
          <w:b/>
          <w:color w:val="9B2C10"/>
          <w:sz w:val="21"/>
        </w:rPr>
        <w:t>The eight Missing Rung masters were read in full for the first time in this pass, and they changed two of my earlier recommendations. Where that happened it is said plainly rather than quietly corrected.</w:t>
      </w:r>
    </w:p>
    <w:p>
      <w:pPr>
        <w:spacing w:before="320" w:after="120"/>
        <w:keepNext w:val="1"/>
        <w:keepLines w:val="1"/>
      </w:pPr>
      <w:r>
        <w:rPr>
          <w:b/>
          <w:i w:val="0"/>
          <w:color w:val="112345"/>
          <w:sz w:val="26"/>
        </w:rPr>
        <w:t>EXECUTIVE RECOMMENDATION</w:t>
      </w:r>
    </w:p>
    <w:p>
      <w:pPr>
        <w:spacing w:after="80" w:line="278" w:lineRule="auto"/>
        <w:ind w:left="547" w:hanging="230"/>
      </w:pPr>
      <w:r>
        <w:rPr>
          <w:sz w:val="21"/>
        </w:rPr>
        <w:t>•   The eight masters are now in hand and they change two of my earlier recommendations. Reading them was not a formality.</w:t>
      </w:r>
    </w:p>
    <w:p>
      <w:pPr>
        <w:spacing w:after="80" w:line="278" w:lineRule="auto"/>
        <w:ind w:left="547" w:hanging="230"/>
      </w:pPr>
      <w:r>
        <w:rPr>
          <w:sz w:val="21"/>
        </w:rPr>
        <w:t>•   Every one of the eight runs between 262 and 407 spoken words. The whole series is 2,668 words, which is less than two locked episodes. The locked band is 889 to 1,457. These are strong, well-argued outlines at roughly a third of production length, and the revision level for all eight is SUBSTANTIAL for that reason alone, before any editorial question.</w:t>
      </w:r>
    </w:p>
    <w:p>
      <w:pPr>
        <w:spacing w:after="80" w:line="278" w:lineRule="auto"/>
        <w:ind w:left="547" w:hanging="230"/>
      </w:pPr>
      <w:r>
        <w:rPr>
          <w:sz w:val="21"/>
        </w:rPr>
        <w:t>•   MR5 is the stronger version of V20, not the weaker one. I recommended the opposite before reading it. MR5 has the better hook, the better close, and a cleaner three-part read. What has to travel from V20 is the rest of authority, the negotiation wording, and the pattern-over-time read.</w:t>
      </w:r>
    </w:p>
    <w:p>
      <w:pPr>
        <w:spacing w:after="80" w:line="278" w:lineRule="auto"/>
        <w:ind w:left="547" w:hanging="230"/>
      </w:pPr>
      <w:r>
        <w:rPr>
          <w:sz w:val="21"/>
        </w:rPr>
        <w:t>•   V21 and MR6 answer the same question from two viewer states, and three of V21's four questions are already inside MR6. They merge. V21's reversibility question and its test-before-you-commit material travel across.</w:t>
      </w:r>
    </w:p>
    <w:p>
      <w:pPr>
        <w:spacing w:after="80" w:line="278" w:lineRule="auto"/>
        <w:ind w:left="547" w:hanging="230"/>
      </w:pPr>
      <w:r>
        <w:rPr>
          <w:sz w:val="21"/>
        </w:rPr>
        <w:t>•   MR2 and MR8 are one episode run twice. Both put a manager role beside an IC role and read authority, complexity, return and reversibility. They close on nearly the same sentence. Merge.</w:t>
      </w:r>
    </w:p>
    <w:p>
      <w:pPr>
        <w:spacing w:after="80" w:line="278" w:lineRule="auto"/>
        <w:ind w:left="547" w:hanging="230"/>
      </w:pPr>
      <w:r>
        <w:rPr>
          <w:sz w:val="21"/>
        </w:rPr>
        <w:t>•   Four planned videos and three Missing Rung episodes collapse into three. The series is seven episodes, not eight, and one of the seven carries V20's teaching while another carries V21's.</w:t>
      </w:r>
    </w:p>
    <w:p>
      <w:pPr>
        <w:spacing w:after="80" w:line="278" w:lineRule="auto"/>
        <w:ind w:left="547" w:hanging="230"/>
      </w:pPr>
      <w:r>
        <w:rPr>
          <w:sz w:val="21"/>
        </w:rPr>
        <w:t>•   Publishing seven consecutive episodes on one structural situation is the wrong risk posture for a territory the research itself calls a content-market test. Recommend a three-episode test block, a review point, then the remaining four.</w:t>
      </w:r>
    </w:p>
    <w:p>
      <w:pPr>
        <w:spacing w:after="80" w:line="278" w:lineRule="auto"/>
        <w:ind w:left="547" w:hanging="230"/>
      </w:pPr>
      <w:r>
        <w:rPr>
          <w:sz w:val="21"/>
        </w:rPr>
        <w:t>•   An unnamed four-part read runs through MR2, MR3, MR5 and MR8: authority, complexity, return, future options. It is never named, which is correct, but it repeats often enough to become a de facto framework. It must stay unnamed, stay off any card as a four-box graphic, and vary in order and wording between episodes.</w:t>
      </w:r>
    </w:p>
    <w:p>
      <w:pPr>
        <w:spacing w:after="80" w:line="278" w:lineRule="auto"/>
        <w:ind w:left="547" w:hanging="230"/>
      </w:pPr>
      <w:r>
        <w:rPr>
          <w:sz w:val="21"/>
        </w:rPr>
        <w:t>•   Two packaging conflicts are real and neither is resolved by a merge. MR8 closes on V18's locked thumbnail phrase, and MR1 and MR4 carry two thumbnails that say the same thing two slots apart.</w:t>
      </w:r>
    </w:p>
    <w:p>
      <w:pPr>
        <w:spacing w:before="320" w:after="120"/>
        <w:keepNext w:val="1"/>
        <w:keepLines w:val="1"/>
      </w:pPr>
      <w:r>
        <w:rPr>
          <w:b/>
          <w:i w:val="0"/>
          <w:color w:val="112345"/>
          <w:sz w:val="26"/>
        </w:rPr>
        <w:t>LENGTH, MEASURED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728"/>
            <w:shd w:val="clear" w:color="auto" w:fill="F3EFE6"/>
          </w:tcPr>
          <w:p>
            <w:pPr>
              <w:spacing w:before="60" w:after="60" w:line="264" w:lineRule="auto"/>
            </w:pPr>
            <w:r/>
            <w:r>
              <w:rPr>
                <w:b/>
                <w:i w:val="0"/>
                <w:color w:val="112345"/>
                <w:sz w:val="17"/>
              </w:rPr>
              <w:t>MASTER</w:t>
            </w:r>
          </w:p>
        </w:tc>
        <w:tc>
          <w:tcPr>
            <w:tcW w:type="dxa" w:w="2160"/>
            <w:shd w:val="clear" w:color="auto" w:fill="F3EFE6"/>
          </w:tcPr>
          <w:p>
            <w:pPr>
              <w:spacing w:before="60" w:after="60" w:line="264" w:lineRule="auto"/>
            </w:pPr>
            <w:r/>
            <w:r>
              <w:rPr>
                <w:b/>
                <w:i w:val="0"/>
                <w:color w:val="112345"/>
                <w:sz w:val="17"/>
              </w:rPr>
              <w:t>SPOKEN WORDS</w:t>
            </w:r>
          </w:p>
        </w:tc>
        <w:tc>
          <w:tcPr>
            <w:tcW w:type="dxa" w:w="5760"/>
            <w:shd w:val="clear" w:color="auto" w:fill="F3EFE6"/>
          </w:tcPr>
          <w:p>
            <w:pPr>
              <w:spacing w:before="60" w:after="60" w:line="264" w:lineRule="auto"/>
            </w:pPr>
            <w:r/>
            <w:r>
              <w:rPr>
                <w:b/>
                <w:i w:val="0"/>
                <w:color w:val="112345"/>
                <w:sz w:val="17"/>
              </w:rPr>
              <w:t>SPEECH-ONLY AT 145 TO 130 WPM</w:t>
            </w:r>
          </w:p>
        </w:tc>
      </w:tr>
      <w:tr>
        <w:tc>
          <w:tcPr>
            <w:tcW w:type="dxa" w:w="1728"/>
          </w:tcPr>
          <w:p>
            <w:pPr>
              <w:spacing w:before="60" w:after="60" w:line="264" w:lineRule="auto"/>
            </w:pPr>
            <w:r/>
            <w:r>
              <w:rPr>
                <w:b w:val="0"/>
                <w:i w:val="0"/>
                <w:sz w:val="18"/>
              </w:rPr>
              <w:t>MR1</w:t>
            </w:r>
          </w:p>
        </w:tc>
        <w:tc>
          <w:tcPr>
            <w:tcW w:type="dxa" w:w="2160"/>
          </w:tcPr>
          <w:p>
            <w:pPr>
              <w:spacing w:before="60" w:after="60" w:line="264" w:lineRule="auto"/>
            </w:pPr>
            <w:r/>
            <w:r>
              <w:rPr>
                <w:b w:val="0"/>
                <w:i w:val="0"/>
                <w:sz w:val="18"/>
              </w:rPr>
              <w:t>407</w:t>
            </w:r>
          </w:p>
        </w:tc>
        <w:tc>
          <w:tcPr>
            <w:tcW w:type="dxa" w:w="5760"/>
          </w:tcPr>
          <w:p>
            <w:pPr>
              <w:spacing w:before="60" w:after="60" w:line="264" w:lineRule="auto"/>
            </w:pPr>
            <w:r/>
            <w:r>
              <w:rPr>
                <w:b w:val="0"/>
                <w:i w:val="0"/>
                <w:sz w:val="18"/>
              </w:rPr>
              <w:t>2.8 to 3.1 min</w:t>
            </w:r>
          </w:p>
        </w:tc>
      </w:tr>
      <w:tr>
        <w:tc>
          <w:tcPr>
            <w:tcW w:type="dxa" w:w="1728"/>
          </w:tcPr>
          <w:p>
            <w:pPr>
              <w:spacing w:before="60" w:after="60" w:line="264" w:lineRule="auto"/>
            </w:pPr>
            <w:r/>
            <w:r>
              <w:rPr>
                <w:b w:val="0"/>
                <w:i w:val="0"/>
                <w:sz w:val="18"/>
              </w:rPr>
              <w:t>MR2</w:t>
            </w:r>
          </w:p>
        </w:tc>
        <w:tc>
          <w:tcPr>
            <w:tcW w:type="dxa" w:w="2160"/>
          </w:tcPr>
          <w:p>
            <w:pPr>
              <w:spacing w:before="60" w:after="60" w:line="264" w:lineRule="auto"/>
            </w:pPr>
            <w:r/>
            <w:r>
              <w:rPr>
                <w:b w:val="0"/>
                <w:i w:val="0"/>
                <w:sz w:val="18"/>
              </w:rPr>
              <w:t>379</w:t>
            </w:r>
          </w:p>
        </w:tc>
        <w:tc>
          <w:tcPr>
            <w:tcW w:type="dxa" w:w="5760"/>
          </w:tcPr>
          <w:p>
            <w:pPr>
              <w:spacing w:before="60" w:after="60" w:line="264" w:lineRule="auto"/>
            </w:pPr>
            <w:r/>
            <w:r>
              <w:rPr>
                <w:b w:val="0"/>
                <w:i w:val="0"/>
                <w:sz w:val="18"/>
              </w:rPr>
              <w:t>2.6 to 2.9 min</w:t>
            </w:r>
          </w:p>
        </w:tc>
      </w:tr>
      <w:tr>
        <w:tc>
          <w:tcPr>
            <w:tcW w:type="dxa" w:w="1728"/>
          </w:tcPr>
          <w:p>
            <w:pPr>
              <w:spacing w:before="60" w:after="60" w:line="264" w:lineRule="auto"/>
            </w:pPr>
            <w:r/>
            <w:r>
              <w:rPr>
                <w:b w:val="0"/>
                <w:i w:val="0"/>
                <w:sz w:val="18"/>
              </w:rPr>
              <w:t>MR3</w:t>
            </w:r>
          </w:p>
        </w:tc>
        <w:tc>
          <w:tcPr>
            <w:tcW w:type="dxa" w:w="2160"/>
          </w:tcPr>
          <w:p>
            <w:pPr>
              <w:spacing w:before="60" w:after="60" w:line="264" w:lineRule="auto"/>
            </w:pPr>
            <w:r/>
            <w:r>
              <w:rPr>
                <w:b w:val="0"/>
                <w:i w:val="0"/>
                <w:sz w:val="18"/>
              </w:rPr>
              <w:t>290</w:t>
            </w:r>
          </w:p>
        </w:tc>
        <w:tc>
          <w:tcPr>
            <w:tcW w:type="dxa" w:w="5760"/>
          </w:tcPr>
          <w:p>
            <w:pPr>
              <w:spacing w:before="60" w:after="60" w:line="264" w:lineRule="auto"/>
            </w:pPr>
            <w:r/>
            <w:r>
              <w:rPr>
                <w:b w:val="0"/>
                <w:i w:val="0"/>
                <w:sz w:val="18"/>
              </w:rPr>
              <w:t>2.0 to 2.2 min</w:t>
            </w:r>
          </w:p>
        </w:tc>
      </w:tr>
      <w:tr>
        <w:tc>
          <w:tcPr>
            <w:tcW w:type="dxa" w:w="1728"/>
          </w:tcPr>
          <w:p>
            <w:pPr>
              <w:spacing w:before="60" w:after="60" w:line="264" w:lineRule="auto"/>
            </w:pPr>
            <w:r/>
            <w:r>
              <w:rPr>
                <w:b w:val="0"/>
                <w:i w:val="0"/>
                <w:sz w:val="18"/>
              </w:rPr>
              <w:t>MR4</w:t>
            </w:r>
          </w:p>
        </w:tc>
        <w:tc>
          <w:tcPr>
            <w:tcW w:type="dxa" w:w="2160"/>
          </w:tcPr>
          <w:p>
            <w:pPr>
              <w:spacing w:before="60" w:after="60" w:line="264" w:lineRule="auto"/>
            </w:pPr>
            <w:r/>
            <w:r>
              <w:rPr>
                <w:b w:val="0"/>
                <w:i w:val="0"/>
                <w:sz w:val="18"/>
              </w:rPr>
              <w:t>331</w:t>
            </w:r>
          </w:p>
        </w:tc>
        <w:tc>
          <w:tcPr>
            <w:tcW w:type="dxa" w:w="5760"/>
          </w:tcPr>
          <w:p>
            <w:pPr>
              <w:spacing w:before="60" w:after="60" w:line="264" w:lineRule="auto"/>
            </w:pPr>
            <w:r/>
            <w:r>
              <w:rPr>
                <w:b w:val="0"/>
                <w:i w:val="0"/>
                <w:sz w:val="18"/>
              </w:rPr>
              <w:t>2.3 to 2.5 min</w:t>
            </w:r>
          </w:p>
        </w:tc>
      </w:tr>
      <w:tr>
        <w:tc>
          <w:tcPr>
            <w:tcW w:type="dxa" w:w="1728"/>
          </w:tcPr>
          <w:p>
            <w:pPr>
              <w:spacing w:before="60" w:after="60" w:line="264" w:lineRule="auto"/>
            </w:pPr>
            <w:r/>
            <w:r>
              <w:rPr>
                <w:b w:val="0"/>
                <w:i w:val="0"/>
                <w:sz w:val="18"/>
              </w:rPr>
              <w:t>MR5</w:t>
            </w:r>
          </w:p>
        </w:tc>
        <w:tc>
          <w:tcPr>
            <w:tcW w:type="dxa" w:w="2160"/>
          </w:tcPr>
          <w:p>
            <w:pPr>
              <w:spacing w:before="60" w:after="60" w:line="264" w:lineRule="auto"/>
            </w:pPr>
            <w:r/>
            <w:r>
              <w:rPr>
                <w:b w:val="0"/>
                <w:i w:val="0"/>
                <w:sz w:val="18"/>
              </w:rPr>
              <w:t>262</w:t>
            </w:r>
          </w:p>
        </w:tc>
        <w:tc>
          <w:tcPr>
            <w:tcW w:type="dxa" w:w="5760"/>
          </w:tcPr>
          <w:p>
            <w:pPr>
              <w:spacing w:before="60" w:after="60" w:line="264" w:lineRule="auto"/>
            </w:pPr>
            <w:r/>
            <w:r>
              <w:rPr>
                <w:b w:val="0"/>
                <w:i w:val="0"/>
                <w:sz w:val="18"/>
              </w:rPr>
              <w:t>1.8 to 2.0 min</w:t>
            </w:r>
          </w:p>
        </w:tc>
      </w:tr>
      <w:tr>
        <w:tc>
          <w:tcPr>
            <w:tcW w:type="dxa" w:w="1728"/>
          </w:tcPr>
          <w:p>
            <w:pPr>
              <w:spacing w:before="60" w:after="60" w:line="264" w:lineRule="auto"/>
            </w:pPr>
            <w:r/>
            <w:r>
              <w:rPr>
                <w:b w:val="0"/>
                <w:i w:val="0"/>
                <w:sz w:val="18"/>
              </w:rPr>
              <w:t>MR6</w:t>
            </w:r>
          </w:p>
        </w:tc>
        <w:tc>
          <w:tcPr>
            <w:tcW w:type="dxa" w:w="2160"/>
          </w:tcPr>
          <w:p>
            <w:pPr>
              <w:spacing w:before="60" w:after="60" w:line="264" w:lineRule="auto"/>
            </w:pPr>
            <w:r/>
            <w:r>
              <w:rPr>
                <w:b w:val="0"/>
                <w:i w:val="0"/>
                <w:sz w:val="18"/>
              </w:rPr>
              <w:t>315</w:t>
            </w:r>
          </w:p>
        </w:tc>
        <w:tc>
          <w:tcPr>
            <w:tcW w:type="dxa" w:w="5760"/>
          </w:tcPr>
          <w:p>
            <w:pPr>
              <w:spacing w:before="60" w:after="60" w:line="264" w:lineRule="auto"/>
            </w:pPr>
            <w:r/>
            <w:r>
              <w:rPr>
                <w:b w:val="0"/>
                <w:i w:val="0"/>
                <w:sz w:val="18"/>
              </w:rPr>
              <w:t>2.2 to 2.4 min</w:t>
            </w:r>
          </w:p>
        </w:tc>
      </w:tr>
      <w:tr>
        <w:tc>
          <w:tcPr>
            <w:tcW w:type="dxa" w:w="1728"/>
          </w:tcPr>
          <w:p>
            <w:pPr>
              <w:spacing w:before="60" w:after="60" w:line="264" w:lineRule="auto"/>
            </w:pPr>
            <w:r/>
            <w:r>
              <w:rPr>
                <w:b w:val="0"/>
                <w:i w:val="0"/>
                <w:sz w:val="18"/>
              </w:rPr>
              <w:t>MR7</w:t>
            </w:r>
          </w:p>
        </w:tc>
        <w:tc>
          <w:tcPr>
            <w:tcW w:type="dxa" w:w="2160"/>
          </w:tcPr>
          <w:p>
            <w:pPr>
              <w:spacing w:before="60" w:after="60" w:line="264" w:lineRule="auto"/>
            </w:pPr>
            <w:r/>
            <w:r>
              <w:rPr>
                <w:b w:val="0"/>
                <w:i w:val="0"/>
                <w:sz w:val="18"/>
              </w:rPr>
              <w:t>295</w:t>
            </w:r>
          </w:p>
        </w:tc>
        <w:tc>
          <w:tcPr>
            <w:tcW w:type="dxa" w:w="5760"/>
          </w:tcPr>
          <w:p>
            <w:pPr>
              <w:spacing w:before="60" w:after="60" w:line="264" w:lineRule="auto"/>
            </w:pPr>
            <w:r/>
            <w:r>
              <w:rPr>
                <w:b w:val="0"/>
                <w:i w:val="0"/>
                <w:sz w:val="18"/>
              </w:rPr>
              <w:t>2.0 to 2.3 min</w:t>
            </w:r>
          </w:p>
        </w:tc>
      </w:tr>
      <w:tr>
        <w:tc>
          <w:tcPr>
            <w:tcW w:type="dxa" w:w="1728"/>
          </w:tcPr>
          <w:p>
            <w:pPr>
              <w:spacing w:before="60" w:after="60" w:line="264" w:lineRule="auto"/>
            </w:pPr>
            <w:r/>
            <w:r>
              <w:rPr>
                <w:b w:val="0"/>
                <w:i w:val="0"/>
                <w:sz w:val="18"/>
              </w:rPr>
              <w:t>MR8</w:t>
            </w:r>
          </w:p>
        </w:tc>
        <w:tc>
          <w:tcPr>
            <w:tcW w:type="dxa" w:w="2160"/>
          </w:tcPr>
          <w:p>
            <w:pPr>
              <w:spacing w:before="60" w:after="60" w:line="264" w:lineRule="auto"/>
            </w:pPr>
            <w:r/>
            <w:r>
              <w:rPr>
                <w:b w:val="0"/>
                <w:i w:val="0"/>
                <w:sz w:val="18"/>
              </w:rPr>
              <w:t>389</w:t>
            </w:r>
          </w:p>
        </w:tc>
        <w:tc>
          <w:tcPr>
            <w:tcW w:type="dxa" w:w="5760"/>
          </w:tcPr>
          <w:p>
            <w:pPr>
              <w:spacing w:before="60" w:after="60" w:line="264" w:lineRule="auto"/>
            </w:pPr>
            <w:r/>
            <w:r>
              <w:rPr>
                <w:b w:val="0"/>
                <w:i w:val="0"/>
                <w:sz w:val="18"/>
              </w:rPr>
              <w:t>2.7 to 3.0 min</w:t>
            </w:r>
          </w:p>
        </w:tc>
      </w:tr>
      <w:tr>
        <w:tc>
          <w:tcPr>
            <w:tcW w:type="dxa" w:w="1728"/>
          </w:tcPr>
          <w:p>
            <w:pPr>
              <w:spacing w:before="60" w:after="60" w:line="264" w:lineRule="auto"/>
            </w:pPr>
            <w:r/>
            <w:r>
              <w:rPr>
                <w:b w:val="0"/>
                <w:i w:val="0"/>
                <w:sz w:val="18"/>
              </w:rPr>
              <w:t>All eight</w:t>
            </w:r>
          </w:p>
        </w:tc>
        <w:tc>
          <w:tcPr>
            <w:tcW w:type="dxa" w:w="2160"/>
          </w:tcPr>
          <w:p>
            <w:pPr>
              <w:spacing w:before="60" w:after="60" w:line="264" w:lineRule="auto"/>
            </w:pPr>
            <w:r/>
            <w:r>
              <w:rPr>
                <w:b w:val="0"/>
                <w:i w:val="0"/>
                <w:sz w:val="18"/>
              </w:rPr>
              <w:t>2668</w:t>
            </w:r>
          </w:p>
        </w:tc>
        <w:tc>
          <w:tcPr>
            <w:tcW w:type="dxa" w:w="5760"/>
          </w:tcPr>
          <w:p>
            <w:pPr>
              <w:spacing w:before="60" w:after="60" w:line="264" w:lineRule="auto"/>
            </w:pPr>
            <w:r/>
            <w:r>
              <w:rPr>
                <w:b w:val="0"/>
                <w:i w:val="0"/>
                <w:sz w:val="18"/>
              </w:rPr>
              <w:t>about 18 to 21 min</w:t>
            </w:r>
          </w:p>
        </w:tc>
      </w:tr>
    </w:tbl>
    <w:p>
      <w:pPr>
        <w:spacing w:after="120"/>
      </w:pPr>
    </w:p>
    <w:p>
      <w:pPr>
        <w:spacing w:before="100" w:after="200"/>
      </w:pPr>
      <w:r>
        <w:rPr>
          <w:b w:val="0"/>
          <w:i w:val="0"/>
          <w:color w:val="5A6B82"/>
          <w:sz w:val="19"/>
        </w:rPr>
        <w:t>Counted from each master with the four header lines and the section labels removed. The locked band is 889 to 1,457 spoken words. Every master is between a fifth and a half of production length, which is why the revision level for all eight is SUBSTANTIAL before any editorial question is asked.</w:t>
      </w:r>
    </w:p>
    <w:p>
      <w:pPr>
        <w:spacing w:after="0"/>
      </w:pPr>
      <w:r>
        <w:br w:type="page"/>
      </w:r>
    </w:p>
    <w:p>
      <w:pPr>
        <w:spacing w:before="320" w:after="120"/>
        <w:keepNext w:val="1"/>
        <w:keepLines w:val="1"/>
      </w:pPr>
      <w:r>
        <w:rPr>
          <w:b/>
          <w:i w:val="0"/>
          <w:color w:val="112345"/>
          <w:sz w:val="26"/>
        </w:rPr>
        <w:t>WHAT IS NOW LOCKED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880"/>
            <w:shd w:val="clear" w:color="auto" w:fill="F3EFE6"/>
          </w:tcPr>
          <w:p>
            <w:pPr>
              <w:spacing w:before="60" w:after="60" w:line="264" w:lineRule="auto"/>
            </w:pPr>
            <w:r/>
            <w:r>
              <w:rPr>
                <w:b/>
                <w:i w:val="0"/>
                <w:color w:val="112345"/>
                <w:sz w:val="17"/>
              </w:rPr>
              <w:t>ITEM</w:t>
            </w:r>
          </w:p>
        </w:tc>
        <w:tc>
          <w:tcPr>
            <w:tcW w:type="dxa" w:w="2160"/>
            <w:shd w:val="clear" w:color="auto" w:fill="F3EFE6"/>
          </w:tcPr>
          <w:p>
            <w:pPr>
              <w:spacing w:before="60" w:after="60" w:line="264" w:lineRule="auto"/>
            </w:pPr>
            <w:r/>
            <w:r>
              <w:rPr>
                <w:b/>
                <w:i w:val="0"/>
                <w:color w:val="112345"/>
                <w:sz w:val="17"/>
              </w:rPr>
              <w:t>VERDICT</w:t>
            </w:r>
          </w:p>
        </w:tc>
        <w:tc>
          <w:tcPr>
            <w:tcW w:type="dxa" w:w="4608"/>
            <w:shd w:val="clear" w:color="auto" w:fill="F3EFE6"/>
          </w:tcPr>
          <w:p>
            <w:pPr>
              <w:spacing w:before="60" w:after="60" w:line="264" w:lineRule="auto"/>
            </w:pPr>
            <w:r/>
            <w:r>
              <w:rPr>
                <w:b/>
                <w:i w:val="0"/>
                <w:color w:val="112345"/>
                <w:sz w:val="17"/>
              </w:rPr>
              <w:t>NOTE</w:t>
            </w:r>
          </w:p>
        </w:tc>
      </w:tr>
      <w:tr>
        <w:tc>
          <w:tcPr>
            <w:tcW w:type="dxa" w:w="2880"/>
          </w:tcPr>
          <w:p>
            <w:pPr>
              <w:spacing w:before="60" w:after="60" w:line="264" w:lineRule="auto"/>
            </w:pPr>
            <w:r/>
            <w:r>
              <w:rPr>
                <w:b w:val="0"/>
                <w:i w:val="0"/>
                <w:sz w:val="18"/>
              </w:rPr>
              <w:t>The Missing Rung as a series and playlist</w:t>
            </w:r>
          </w:p>
        </w:tc>
        <w:tc>
          <w:tcPr>
            <w:tcW w:type="dxa" w:w="2160"/>
          </w:tcPr>
          <w:p>
            <w:pPr>
              <w:spacing w:before="60" w:after="60" w:line="264" w:lineRule="auto"/>
            </w:pPr>
            <w:r/>
            <w:r>
              <w:rPr>
                <w:b w:val="0"/>
                <w:i w:val="0"/>
                <w:sz w:val="18"/>
              </w:rPr>
              <w:t>LOCK</w:t>
            </w:r>
          </w:p>
        </w:tc>
        <w:tc>
          <w:tcPr>
            <w:tcW w:type="dxa" w:w="4608"/>
          </w:tcPr>
          <w:p>
            <w:pPr>
              <w:spacing w:before="60" w:after="60" w:line="264" w:lineRule="auto"/>
            </w:pPr>
            <w:r/>
            <w:r>
              <w:rPr>
                <w:b w:val="0"/>
                <w:i w:val="0"/>
                <w:sz w:val="18"/>
              </w:rPr>
              <w:t>Nothing in the eight masters weakens the concept. The writing is good and the emotional territory is genuinely Capability Formation.</w:t>
            </w:r>
          </w:p>
        </w:tc>
      </w:tr>
      <w:tr>
        <w:tc>
          <w:tcPr>
            <w:tcW w:type="dxa" w:w="2880"/>
          </w:tcPr>
          <w:p>
            <w:pPr>
              <w:spacing w:before="60" w:after="60" w:line="264" w:lineRule="auto"/>
            </w:pPr>
            <w:r/>
            <w:r>
              <w:rPr>
                <w:b w:val="0"/>
                <w:i w:val="0"/>
                <w:sz w:val="18"/>
              </w:rPr>
              <w:t>The central question</w:t>
            </w:r>
          </w:p>
        </w:tc>
        <w:tc>
          <w:tcPr>
            <w:tcW w:type="dxa" w:w="2160"/>
          </w:tcPr>
          <w:p>
            <w:pPr>
              <w:spacing w:before="60" w:after="60" w:line="264" w:lineRule="auto"/>
            </w:pPr>
            <w:r/>
            <w:r>
              <w:rPr>
                <w:b w:val="0"/>
                <w:i w:val="0"/>
                <w:sz w:val="18"/>
              </w:rPr>
              <w:t>LOCK</w:t>
            </w:r>
          </w:p>
        </w:tc>
        <w:tc>
          <w:tcPr>
            <w:tcW w:type="dxa" w:w="4608"/>
          </w:tcPr>
          <w:p>
            <w:pPr>
              <w:spacing w:before="60" w:after="60" w:line="264" w:lineRule="auto"/>
            </w:pPr>
            <w:r/>
            <w:r>
              <w:rPr>
                <w:b w:val="0"/>
                <w:i w:val="0"/>
                <w:sz w:val="18"/>
              </w:rPr>
              <w:t>What happens when the next rung of your career no longer exists. It survives every merge below.</w:t>
            </w:r>
          </w:p>
        </w:tc>
      </w:tr>
      <w:tr>
        <w:tc>
          <w:tcPr>
            <w:tcW w:type="dxa" w:w="2880"/>
          </w:tcPr>
          <w:p>
            <w:pPr>
              <w:spacing w:before="60" w:after="60" w:line="264" w:lineRule="auto"/>
            </w:pPr>
            <w:r/>
            <w:r>
              <w:rPr>
                <w:b w:val="0"/>
                <w:i w:val="0"/>
                <w:sz w:val="18"/>
              </w:rPr>
              <w:t>The evidence boundary</w:t>
            </w:r>
          </w:p>
        </w:tc>
        <w:tc>
          <w:tcPr>
            <w:tcW w:type="dxa" w:w="2160"/>
          </w:tcPr>
          <w:p>
            <w:pPr>
              <w:spacing w:before="60" w:after="60" w:line="264" w:lineRule="auto"/>
            </w:pPr>
            <w:r/>
            <w:r>
              <w:rPr>
                <w:b w:val="0"/>
                <w:i w:val="0"/>
                <w:sz w:val="18"/>
              </w:rPr>
              <w:t>LOCK</w:t>
            </w:r>
          </w:p>
        </w:tc>
        <w:tc>
          <w:tcPr>
            <w:tcW w:type="dxa" w:w="4608"/>
          </w:tcPr>
          <w:p>
            <w:pPr>
              <w:spacing w:before="60" w:after="60" w:line="264" w:lineRule="auto"/>
            </w:pPr>
            <w:r/>
            <w:r>
              <w:rPr>
                <w:b w:val="0"/>
                <w:i w:val="0"/>
                <w:sz w:val="18"/>
              </w:rPr>
              <w:t>Every master already carries the caveat in its voice line and MR4 states it out loud: I am not saying middle management is dead, the evidence does not support that. Preserve that sentence.</w:t>
            </w:r>
          </w:p>
        </w:tc>
      </w:tr>
      <w:tr>
        <w:tc>
          <w:tcPr>
            <w:tcW w:type="dxa" w:w="2880"/>
          </w:tcPr>
          <w:p>
            <w:pPr>
              <w:spacing w:before="60" w:after="60" w:line="264" w:lineRule="auto"/>
            </w:pPr>
            <w:r/>
            <w:r>
              <w:rPr>
                <w:b w:val="0"/>
                <w:i w:val="0"/>
                <w:sz w:val="18"/>
              </w:rPr>
              <w:t>The permanent audit</w:t>
            </w:r>
          </w:p>
        </w:tc>
        <w:tc>
          <w:tcPr>
            <w:tcW w:type="dxa" w:w="2160"/>
          </w:tcPr>
          <w:p>
            <w:pPr>
              <w:spacing w:before="60" w:after="60" w:line="264" w:lineRule="auto"/>
            </w:pPr>
            <w:r/>
            <w:r>
              <w:rPr>
                <w:b w:val="0"/>
                <w:i w:val="0"/>
                <w:sz w:val="18"/>
              </w:rPr>
              <w:t>LOCK</w:t>
            </w:r>
          </w:p>
        </w:tc>
        <w:tc>
          <w:tcPr>
            <w:tcW w:type="dxa" w:w="4608"/>
          </w:tcPr>
          <w:p>
            <w:pPr>
              <w:spacing w:before="60" w:after="60" w:line="264" w:lineRule="auto"/>
            </w:pPr>
            <w:r/>
            <w:r>
              <w:rPr>
                <w:b w:val="0"/>
                <w:i w:val="0"/>
                <w:sz w:val="18"/>
              </w:rPr>
              <w:t>What travels, what does not, what can you prove, what must you relearn. No master recites it and none should start.</w:t>
            </w:r>
          </w:p>
        </w:tc>
      </w:tr>
      <w:tr>
        <w:tc>
          <w:tcPr>
            <w:tcW w:type="dxa" w:w="2880"/>
          </w:tcPr>
          <w:p>
            <w:pPr>
              <w:spacing w:before="60" w:after="60" w:line="264" w:lineRule="auto"/>
            </w:pPr>
            <w:r/>
            <w:r>
              <w:rPr>
                <w:b w:val="0"/>
                <w:i w:val="0"/>
                <w:sz w:val="18"/>
              </w:rPr>
              <w:t>Watch-Me-Read as internal behavior</w:t>
            </w:r>
          </w:p>
        </w:tc>
        <w:tc>
          <w:tcPr>
            <w:tcW w:type="dxa" w:w="2160"/>
          </w:tcPr>
          <w:p>
            <w:pPr>
              <w:spacing w:before="60" w:after="60" w:line="264" w:lineRule="auto"/>
            </w:pPr>
            <w:r/>
            <w:r>
              <w:rPr>
                <w:b w:val="0"/>
                <w:i w:val="0"/>
                <w:sz w:val="18"/>
              </w:rPr>
              <w:t>LOCK, AND ONE FIX</w:t>
            </w:r>
          </w:p>
        </w:tc>
        <w:tc>
          <w:tcPr>
            <w:tcW w:type="dxa" w:w="4608"/>
          </w:tcPr>
          <w:p>
            <w:pPr>
              <w:spacing w:before="60" w:after="60" w:line="264" w:lineRule="auto"/>
            </w:pPr>
            <w:r/>
            <w:r>
              <w:rPr>
                <w:b w:val="0"/>
                <w:i w:val="0"/>
                <w:sz w:val="18"/>
              </w:rPr>
              <w:t>MR8 carries a section label reading WATCH ME READ THE MOVE. Labels are not spoken, but that is exactly the string that leaks into a chapter title or a card. Rename it in the master.</w:t>
            </w:r>
          </w:p>
        </w:tc>
      </w:tr>
      <w:tr>
        <w:tc>
          <w:tcPr>
            <w:tcW w:type="dxa" w:w="2880"/>
          </w:tcPr>
          <w:p>
            <w:pPr>
              <w:spacing w:before="60" w:after="60" w:line="264" w:lineRule="auto"/>
            </w:pPr>
            <w:r/>
            <w:r>
              <w:rPr>
                <w:b w:val="0"/>
                <w:i w:val="0"/>
                <w:sz w:val="18"/>
              </w:rPr>
              <w:t>Public employer anonymization</w:t>
            </w:r>
          </w:p>
        </w:tc>
        <w:tc>
          <w:tcPr>
            <w:tcW w:type="dxa" w:w="2160"/>
          </w:tcPr>
          <w:p>
            <w:pPr>
              <w:spacing w:before="60" w:after="60" w:line="264" w:lineRule="auto"/>
            </w:pPr>
            <w:r/>
            <w:r>
              <w:rPr>
                <w:b w:val="0"/>
                <w:i w:val="0"/>
                <w:sz w:val="18"/>
              </w:rPr>
              <w:t>LOCK PROSPECTIVELY</w:t>
            </w:r>
          </w:p>
        </w:tc>
        <w:tc>
          <w:tcPr>
            <w:tcW w:type="dxa" w:w="4608"/>
          </w:tcPr>
          <w:p>
            <w:pPr>
              <w:spacing w:before="60" w:after="60" w:line="264" w:lineRule="auto"/>
            </w:pPr>
            <w:r/>
            <w:r>
              <w:rPr>
                <w:b w:val="0"/>
                <w:i w:val="0"/>
                <w:sz w:val="18"/>
              </w:rPr>
              <w:t>No public asset names an employer used as a posting example. Private provenance keeps employer, title, URL, collection date, window, captured language and coding. Locked V13 and V14 name employers on camera and cannot be changed, which remains an open decision from the previous pass.</w:t>
            </w:r>
          </w:p>
        </w:tc>
      </w:tr>
      <w:tr>
        <w:tc>
          <w:tcPr>
            <w:tcW w:type="dxa" w:w="2880"/>
          </w:tcPr>
          <w:p>
            <w:pPr>
              <w:spacing w:before="60" w:after="60" w:line="264" w:lineRule="auto"/>
            </w:pPr>
            <w:r/>
            <w:r>
              <w:rPr>
                <w:b w:val="0"/>
                <w:i w:val="0"/>
                <w:sz w:val="18"/>
              </w:rPr>
              <w:t>The eight-part journey</w:t>
            </w:r>
          </w:p>
        </w:tc>
        <w:tc>
          <w:tcPr>
            <w:tcW w:type="dxa" w:w="2160"/>
          </w:tcPr>
          <w:p>
            <w:pPr>
              <w:spacing w:before="60" w:after="60" w:line="264" w:lineRule="auto"/>
            </w:pPr>
            <w:r/>
            <w:r>
              <w:rPr>
                <w:b w:val="0"/>
                <w:i w:val="0"/>
                <w:sz w:val="18"/>
              </w:rPr>
              <w:t>LOCK AS A JOURNEY, NOT AS EIGHT SLOTS</w:t>
            </w:r>
          </w:p>
        </w:tc>
        <w:tc>
          <w:tcPr>
            <w:tcW w:type="dxa" w:w="4608"/>
          </w:tcPr>
          <w:p>
            <w:pPr>
              <w:spacing w:before="60" w:after="60" w:line="264" w:lineRule="auto"/>
            </w:pPr>
            <w:r/>
            <w:r>
              <w:rPr>
                <w:b w:val="0"/>
                <w:i w:val="0"/>
                <w:sz w:val="18"/>
              </w:rPr>
              <w:t>The order survives. The count does not. Every retained episode keeps its position relative to the others and the merges land at the later of the two original positions.</w:t>
            </w:r>
          </w:p>
        </w:tc>
      </w:tr>
      <w:tr>
        <w:tc>
          <w:tcPr>
            <w:tcW w:type="dxa" w:w="2880"/>
          </w:tcPr>
          <w:p>
            <w:pPr>
              <w:spacing w:before="60" w:after="60" w:line="264" w:lineRule="auto"/>
            </w:pPr>
            <w:r/>
            <w:r>
              <w:rPr>
                <w:b w:val="0"/>
                <w:i w:val="0"/>
                <w:sz w:val="18"/>
              </w:rPr>
              <w:t>Final public numbering</w:t>
            </w:r>
          </w:p>
        </w:tc>
        <w:tc>
          <w:tcPr>
            <w:tcW w:type="dxa" w:w="2160"/>
          </w:tcPr>
          <w:p>
            <w:pPr>
              <w:spacing w:before="60" w:after="60" w:line="264" w:lineRule="auto"/>
            </w:pPr>
            <w:r/>
            <w:r>
              <w:rPr>
                <w:b w:val="0"/>
                <w:i w:val="0"/>
                <w:sz w:val="18"/>
              </w:rPr>
              <w:t>DO NOT LOCK</w:t>
            </w:r>
          </w:p>
        </w:tc>
        <w:tc>
          <w:tcPr>
            <w:tcW w:type="dxa" w:w="4608"/>
          </w:tcPr>
          <w:p>
            <w:pPr>
              <w:spacing w:before="60" w:after="60" w:line="264" w:lineRule="auto"/>
            </w:pPr>
            <w:r/>
            <w:r>
              <w:rPr>
                <w:b w:val="0"/>
                <w:i w:val="0"/>
                <w:sz w:val="18"/>
              </w:rPr>
              <w:t>Recommended below.</w:t>
            </w:r>
          </w:p>
        </w:tc>
      </w:tr>
      <w:tr>
        <w:tc>
          <w:tcPr>
            <w:tcW w:type="dxa" w:w="2880"/>
          </w:tcPr>
          <w:p>
            <w:pPr>
              <w:spacing w:before="60" w:after="60" w:line="264" w:lineRule="auto"/>
            </w:pPr>
            <w:r/>
            <w:r>
              <w:rPr>
                <w:b w:val="0"/>
                <w:i w:val="0"/>
                <w:sz w:val="18"/>
              </w:rPr>
              <w:t>The eight masters word for word</w:t>
            </w:r>
          </w:p>
        </w:tc>
        <w:tc>
          <w:tcPr>
            <w:tcW w:type="dxa" w:w="2160"/>
          </w:tcPr>
          <w:p>
            <w:pPr>
              <w:spacing w:before="60" w:after="60" w:line="264" w:lineRule="auto"/>
            </w:pPr>
            <w:r/>
            <w:r>
              <w:rPr>
                <w:b w:val="0"/>
                <w:i w:val="0"/>
                <w:sz w:val="18"/>
              </w:rPr>
              <w:t>DO NOT LOCK</w:t>
            </w:r>
          </w:p>
        </w:tc>
        <w:tc>
          <w:tcPr>
            <w:tcW w:type="dxa" w:w="4608"/>
          </w:tcPr>
          <w:p>
            <w:pPr>
              <w:spacing w:before="60" w:after="60" w:line="264" w:lineRule="auto"/>
            </w:pPr>
            <w:r/>
            <w:r>
              <w:rPr>
                <w:b w:val="0"/>
                <w:i w:val="0"/>
                <w:sz w:val="18"/>
              </w:rPr>
              <w:t>All eight are a third of production length and three of them change shape in a merge.</w:t>
            </w:r>
          </w:p>
        </w:tc>
      </w:tr>
    </w:tbl>
    <w:p>
      <w:pPr>
        <w:spacing w:after="120"/>
      </w:pPr>
    </w:p>
    <w:p>
      <w:pPr>
        <w:spacing w:before="320" w:after="120"/>
        <w:keepNext w:val="1"/>
        <w:keepLines w:val="1"/>
      </w:pPr>
      <w:r>
        <w:rPr>
          <w:b/>
          <w:i w:val="0"/>
          <w:color w:val="112345"/>
          <w:sz w:val="26"/>
        </w:rPr>
        <w:t>V15 TO V21 DISPOSITION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2088"/>
            <w:shd w:val="clear" w:color="auto" w:fill="F3EFE6"/>
          </w:tcPr>
          <w:p>
            <w:pPr>
              <w:spacing w:before="60" w:after="60" w:line="264" w:lineRule="auto"/>
            </w:pPr>
            <w:r/>
            <w:r>
              <w:rPr>
                <w:b/>
                <w:i w:val="0"/>
                <w:color w:val="112345"/>
                <w:sz w:val="17"/>
              </w:rPr>
              <w:t>VIDEO</w:t>
            </w:r>
          </w:p>
        </w:tc>
        <w:tc>
          <w:tcPr>
            <w:tcW w:type="dxa" w:w="1944"/>
            <w:shd w:val="clear" w:color="auto" w:fill="F3EFE6"/>
          </w:tcPr>
          <w:p>
            <w:pPr>
              <w:spacing w:before="60" w:after="60" w:line="264" w:lineRule="auto"/>
            </w:pPr>
            <w:r/>
            <w:r>
              <w:rPr>
                <w:b/>
                <w:i w:val="0"/>
                <w:color w:val="112345"/>
                <w:sz w:val="17"/>
              </w:rPr>
              <w:t>DISPOSITION</w:t>
            </w:r>
          </w:p>
        </w:tc>
        <w:tc>
          <w:tcPr>
            <w:tcW w:type="dxa" w:w="1224"/>
            <w:shd w:val="clear" w:color="auto" w:fill="F3EFE6"/>
          </w:tcPr>
          <w:p>
            <w:pPr>
              <w:spacing w:before="60" w:after="60" w:line="264" w:lineRule="auto"/>
            </w:pPr>
            <w:r/>
            <w:r>
              <w:rPr>
                <w:b/>
                <w:i w:val="0"/>
                <w:color w:val="112345"/>
                <w:sz w:val="17"/>
              </w:rPr>
              <w:t>REVISION</w:t>
            </w:r>
          </w:p>
        </w:tc>
        <w:tc>
          <w:tcPr>
            <w:tcW w:type="dxa" w:w="4392"/>
            <w:shd w:val="clear" w:color="auto" w:fill="F3EFE6"/>
          </w:tcPr>
          <w:p>
            <w:pPr>
              <w:spacing w:before="60" w:after="60" w:line="264" w:lineRule="auto"/>
            </w:pPr>
            <w:r/>
            <w:r>
              <w:rPr>
                <w:b/>
                <w:i w:val="0"/>
                <w:color w:val="112345"/>
                <w:sz w:val="17"/>
              </w:rPr>
              <w:t>WHY</w:t>
            </w:r>
          </w:p>
        </w:tc>
      </w:tr>
      <w:tr>
        <w:tc>
          <w:tcPr>
            <w:tcW w:type="dxa" w:w="2088"/>
          </w:tcPr>
          <w:p>
            <w:pPr>
              <w:spacing w:before="60" w:after="60" w:line="264" w:lineRule="auto"/>
            </w:pPr>
            <w:r/>
            <w:r>
              <w:rPr>
                <w:b w:val="0"/>
                <w:i w:val="0"/>
                <w:sz w:val="18"/>
              </w:rPr>
              <w:t>V15  AI and proof</w:t>
            </w:r>
          </w:p>
        </w:tc>
        <w:tc>
          <w:tcPr>
            <w:tcW w:type="dxa" w:w="1944"/>
          </w:tcPr>
          <w:p>
            <w:pPr>
              <w:spacing w:before="60" w:after="60" w:line="264" w:lineRule="auto"/>
            </w:pPr>
            <w:r/>
            <w:r>
              <w:rPr>
                <w:b w:val="0"/>
                <w:i w:val="0"/>
                <w:sz w:val="18"/>
              </w:rPr>
              <w:t>KEEP DISTINCT</w:t>
            </w:r>
          </w:p>
        </w:tc>
        <w:tc>
          <w:tcPr>
            <w:tcW w:type="dxa" w:w="1224"/>
          </w:tcPr>
          <w:p>
            <w:pPr>
              <w:spacing w:before="60" w:after="60" w:line="264" w:lineRule="auto"/>
            </w:pPr>
            <w:r/>
            <w:r>
              <w:rPr>
                <w:b w:val="0"/>
                <w:i w:val="0"/>
                <w:sz w:val="18"/>
              </w:rPr>
              <w:t>MODERATE</w:t>
            </w:r>
          </w:p>
        </w:tc>
        <w:tc>
          <w:tcPr>
            <w:tcW w:type="dxa" w:w="4392"/>
          </w:tcPr>
          <w:p>
            <w:pPr>
              <w:spacing w:before="60" w:after="60" w:line="264" w:lineRule="auto"/>
            </w:pPr>
            <w:r/>
            <w:r>
              <w:rPr>
                <w:b w:val="0"/>
                <w:i w:val="0"/>
                <w:sz w:val="18"/>
              </w:rPr>
              <w:t>No Missing Rung episode touches AI or the record that survives an AI-assisted deliverable. Promised by name in locked V4's spoken Watch Next, so the slot is not movable.</w:t>
            </w:r>
          </w:p>
        </w:tc>
      </w:tr>
      <w:tr>
        <w:tc>
          <w:tcPr>
            <w:tcW w:type="dxa" w:w="2088"/>
          </w:tcPr>
          <w:p>
            <w:pPr>
              <w:spacing w:before="60" w:after="60" w:line="264" w:lineRule="auto"/>
            </w:pPr>
            <w:r/>
            <w:r>
              <w:rPr>
                <w:b w:val="0"/>
                <w:i w:val="0"/>
                <w:sz w:val="18"/>
              </w:rPr>
              <w:t>V16  Valued but overlooked</w:t>
            </w:r>
          </w:p>
        </w:tc>
        <w:tc>
          <w:tcPr>
            <w:tcW w:type="dxa" w:w="1944"/>
          </w:tcPr>
          <w:p>
            <w:pPr>
              <w:spacing w:before="60" w:after="60" w:line="264" w:lineRule="auto"/>
            </w:pPr>
            <w:r/>
            <w:r>
              <w:rPr>
                <w:b w:val="0"/>
                <w:i w:val="0"/>
                <w:sz w:val="18"/>
              </w:rPr>
              <w:t>KEEP DISTINCT</w:t>
            </w:r>
          </w:p>
        </w:tc>
        <w:tc>
          <w:tcPr>
            <w:tcW w:type="dxa" w:w="1224"/>
          </w:tcPr>
          <w:p>
            <w:pPr>
              <w:spacing w:before="60" w:after="60" w:line="264" w:lineRule="auto"/>
            </w:pPr>
            <w:r/>
            <w:r>
              <w:rPr>
                <w:b w:val="0"/>
                <w:i w:val="0"/>
                <w:sz w:val="18"/>
              </w:rPr>
              <w:t>MODERATE</w:t>
            </w:r>
          </w:p>
        </w:tc>
        <w:tc>
          <w:tcPr>
            <w:tcW w:type="dxa" w:w="4392"/>
          </w:tcPr>
          <w:p>
            <w:pPr>
              <w:spacing w:before="60" w:after="60" w:line="264" w:lineRule="auto"/>
            </w:pPr>
            <w:r/>
            <w:r>
              <w:rPr>
                <w:b w:val="0"/>
                <w:i w:val="0"/>
                <w:sz w:val="18"/>
              </w:rPr>
              <w:t>MR7 is title loss after holding the title. V16 is never being given it. Adjacent reads, different viewer. Boundary: V16 must not drift into there is no role above me, which is MR1's job. Promised by name in locked V7.</w:t>
            </w:r>
          </w:p>
        </w:tc>
      </w:tr>
      <w:tr>
        <w:tc>
          <w:tcPr>
            <w:tcW w:type="dxa" w:w="2088"/>
          </w:tcPr>
          <w:p>
            <w:pPr>
              <w:spacing w:before="60" w:after="60" w:line="264" w:lineRule="auto"/>
            </w:pPr>
            <w:r/>
            <w:r>
              <w:rPr>
                <w:b w:val="0"/>
                <w:i w:val="0"/>
                <w:sz w:val="18"/>
              </w:rPr>
              <w:t>V17  Before a layoff</w:t>
            </w:r>
          </w:p>
        </w:tc>
        <w:tc>
          <w:tcPr>
            <w:tcW w:type="dxa" w:w="1944"/>
          </w:tcPr>
          <w:p>
            <w:pPr>
              <w:spacing w:before="60" w:after="60" w:line="264" w:lineRule="auto"/>
            </w:pPr>
            <w:r/>
            <w:r>
              <w:rPr>
                <w:b w:val="0"/>
                <w:i w:val="0"/>
                <w:sz w:val="18"/>
              </w:rPr>
              <w:t>KEEP DISTINCT</w:t>
            </w:r>
          </w:p>
        </w:tc>
        <w:tc>
          <w:tcPr>
            <w:tcW w:type="dxa" w:w="1224"/>
          </w:tcPr>
          <w:p>
            <w:pPr>
              <w:spacing w:before="60" w:after="60" w:line="264" w:lineRule="auto"/>
            </w:pPr>
            <w:r/>
            <w:r>
              <w:rPr>
                <w:b w:val="0"/>
                <w:i w:val="0"/>
                <w:sz w:val="18"/>
              </w:rPr>
              <w:t>SUBSTANTIAL</w:t>
            </w:r>
          </w:p>
        </w:tc>
        <w:tc>
          <w:tcPr>
            <w:tcW w:type="dxa" w:w="4392"/>
          </w:tcPr>
          <w:p>
            <w:pPr>
              <w:spacing w:before="60" w:after="60" w:line="264" w:lineRule="auto"/>
            </w:pPr>
            <w:r/>
            <w:r>
              <w:rPr>
                <w:b w:val="0"/>
                <w:i w:val="0"/>
                <w:sz w:val="18"/>
              </w:rPr>
              <w:t>Nothing in the series does evidence preservation. Promised by name in locked V8. Its scope problem against V8 is unchanged and still blocking.</w:t>
            </w:r>
          </w:p>
        </w:tc>
      </w:tr>
      <w:tr>
        <w:tc>
          <w:tcPr>
            <w:tcW w:type="dxa" w:w="2088"/>
          </w:tcPr>
          <w:p>
            <w:pPr>
              <w:spacing w:before="60" w:after="60" w:line="264" w:lineRule="auto"/>
            </w:pPr>
            <w:r/>
            <w:r>
              <w:rPr>
                <w:b w:val="0"/>
                <w:i w:val="0"/>
                <w:sz w:val="18"/>
              </w:rPr>
              <w:t>V18  Relearn changing industries</w:t>
            </w:r>
          </w:p>
        </w:tc>
        <w:tc>
          <w:tcPr>
            <w:tcW w:type="dxa" w:w="1944"/>
          </w:tcPr>
          <w:p>
            <w:pPr>
              <w:spacing w:before="60" w:after="60" w:line="264" w:lineRule="auto"/>
            </w:pPr>
            <w:r/>
            <w:r>
              <w:rPr>
                <w:b w:val="0"/>
                <w:i w:val="0"/>
                <w:sz w:val="18"/>
              </w:rPr>
              <w:t>KEEP DISTINCT</w:t>
            </w:r>
          </w:p>
        </w:tc>
        <w:tc>
          <w:tcPr>
            <w:tcW w:type="dxa" w:w="1224"/>
          </w:tcPr>
          <w:p>
            <w:pPr>
              <w:spacing w:before="60" w:after="60" w:line="264" w:lineRule="auto"/>
            </w:pPr>
            <w:r/>
            <w:r>
              <w:rPr>
                <w:b w:val="0"/>
                <w:i w:val="0"/>
                <w:sz w:val="18"/>
              </w:rPr>
              <w:t>MODERATE</w:t>
            </w:r>
          </w:p>
        </w:tc>
        <w:tc>
          <w:tcPr>
            <w:tcW w:type="dxa" w:w="4392"/>
          </w:tcPr>
          <w:p>
            <w:pPr>
              <w:spacing w:before="60" w:after="60" w:line="264" w:lineRule="auto"/>
            </w:pPr>
            <w:r/>
            <w:r>
              <w:rPr>
                <w:b w:val="0"/>
                <w:i w:val="0"/>
                <w:sz w:val="18"/>
              </w:rPr>
              <w:t>A context change between industries, not a structure change inside one organization. But MR8 closes on V18's locked thumbnail phrase, which is a packaging conflict rather than a duplication. V18 should publish first so it owns the phrase.</w:t>
            </w:r>
          </w:p>
        </w:tc>
      </w:tr>
      <w:tr>
        <w:tc>
          <w:tcPr>
            <w:tcW w:type="dxa" w:w="2088"/>
          </w:tcPr>
          <w:p>
            <w:pPr>
              <w:spacing w:before="60" w:after="60" w:line="264" w:lineRule="auto"/>
            </w:pPr>
            <w:r/>
            <w:r>
              <w:rPr>
                <w:b w:val="0"/>
                <w:i w:val="0"/>
                <w:sz w:val="18"/>
              </w:rPr>
              <w:t>V19  Career gaps</w:t>
            </w:r>
          </w:p>
        </w:tc>
        <w:tc>
          <w:tcPr>
            <w:tcW w:type="dxa" w:w="1944"/>
          </w:tcPr>
          <w:p>
            <w:pPr>
              <w:spacing w:before="60" w:after="60" w:line="264" w:lineRule="auto"/>
            </w:pPr>
            <w:r/>
            <w:r>
              <w:rPr>
                <w:b w:val="0"/>
                <w:i w:val="0"/>
                <w:sz w:val="18"/>
              </w:rPr>
              <w:t>KEEP DISTINCT, with the tightest boundary in the slate</w:t>
            </w:r>
          </w:p>
        </w:tc>
        <w:tc>
          <w:tcPr>
            <w:tcW w:type="dxa" w:w="1224"/>
          </w:tcPr>
          <w:p>
            <w:pPr>
              <w:spacing w:before="60" w:after="60" w:line="264" w:lineRule="auto"/>
            </w:pPr>
            <w:r/>
            <w:r>
              <w:rPr>
                <w:b w:val="0"/>
                <w:i w:val="0"/>
                <w:sz w:val="18"/>
              </w:rPr>
              <w:t>MODERATE</w:t>
            </w:r>
          </w:p>
        </w:tc>
        <w:tc>
          <w:tcPr>
            <w:tcW w:type="dxa" w:w="4392"/>
          </w:tcPr>
          <w:p>
            <w:pPr>
              <w:spacing w:before="60" w:after="60" w:line="264" w:lineRule="auto"/>
            </w:pPr>
            <w:r/>
            <w:r>
              <w:rPr>
                <w:b w:val="0"/>
                <w:i w:val="0"/>
                <w:sz w:val="18"/>
              </w:rPr>
              <w:t>MR4's readiness problem against structure problem is V19's practice and authority gap seen from the other side. V19 owns is this a learning, practice or evidence problem in me. MR4 owns is the ladder itself gone. Neither may cross, and they must not publish adjacent.</w:t>
            </w:r>
          </w:p>
        </w:tc>
      </w:tr>
      <w:tr>
        <w:tc>
          <w:tcPr>
            <w:tcW w:type="dxa" w:w="2088"/>
          </w:tcPr>
          <w:p>
            <w:pPr>
              <w:spacing w:before="60" w:after="60" w:line="264" w:lineRule="auto"/>
            </w:pPr>
            <w:r/>
            <w:r>
              <w:rPr>
                <w:b w:val="0"/>
                <w:i w:val="0"/>
                <w:sz w:val="18"/>
              </w:rPr>
              <w:t>V20  Role expands but authority does not</w:t>
            </w:r>
          </w:p>
        </w:tc>
        <w:tc>
          <w:tcPr>
            <w:tcW w:type="dxa" w:w="1944"/>
          </w:tcPr>
          <w:p>
            <w:pPr>
              <w:spacing w:before="60" w:after="60" w:line="264" w:lineRule="auto"/>
            </w:pPr>
            <w:r/>
            <w:r>
              <w:rPr>
                <w:b w:val="0"/>
                <w:i w:val="0"/>
                <w:sz w:val="18"/>
              </w:rPr>
              <w:t>MERGE INTO MR5</w:t>
            </w:r>
          </w:p>
        </w:tc>
        <w:tc>
          <w:tcPr>
            <w:tcW w:type="dxa" w:w="1224"/>
          </w:tcPr>
          <w:p>
            <w:pPr>
              <w:spacing w:before="60" w:after="60" w:line="264" w:lineRule="auto"/>
            </w:pPr>
            <w:r/>
            <w:r>
              <w:rPr>
                <w:b w:val="0"/>
                <w:i w:val="0"/>
                <w:sz w:val="18"/>
              </w:rPr>
              <w:t>n/a</w:t>
            </w:r>
          </w:p>
        </w:tc>
        <w:tc>
          <w:tcPr>
            <w:tcW w:type="dxa" w:w="4392"/>
          </w:tcPr>
          <w:p>
            <w:pPr>
              <w:spacing w:before="60" w:after="60" w:line="264" w:lineRule="auto"/>
            </w:pPr>
            <w:r/>
            <w:r>
              <w:rPr>
                <w:b w:val="0"/>
                <w:i w:val="0"/>
                <w:sz w:val="18"/>
              </w:rPr>
              <w:t>Same editorial job. MR5 is the stronger spine. See the deep comparison.</w:t>
            </w:r>
          </w:p>
        </w:tc>
      </w:tr>
      <w:tr>
        <w:tc>
          <w:tcPr>
            <w:tcW w:type="dxa" w:w="2088"/>
          </w:tcPr>
          <w:p>
            <w:pPr>
              <w:spacing w:before="60" w:after="60" w:line="264" w:lineRule="auto"/>
            </w:pPr>
            <w:r/>
            <w:r>
              <w:rPr>
                <w:b w:val="0"/>
                <w:i w:val="0"/>
                <w:sz w:val="18"/>
              </w:rPr>
              <w:t>V21  IC or manager</w:t>
            </w:r>
          </w:p>
        </w:tc>
        <w:tc>
          <w:tcPr>
            <w:tcW w:type="dxa" w:w="1944"/>
          </w:tcPr>
          <w:p>
            <w:pPr>
              <w:spacing w:before="60" w:after="60" w:line="264" w:lineRule="auto"/>
            </w:pPr>
            <w:r/>
            <w:r>
              <w:rPr>
                <w:b w:val="0"/>
                <w:i w:val="0"/>
                <w:sz w:val="18"/>
              </w:rPr>
              <w:t>MERGE INTO MR6</w:t>
            </w:r>
          </w:p>
        </w:tc>
        <w:tc>
          <w:tcPr>
            <w:tcW w:type="dxa" w:w="1224"/>
          </w:tcPr>
          <w:p>
            <w:pPr>
              <w:spacing w:before="60" w:after="60" w:line="264" w:lineRule="auto"/>
            </w:pPr>
            <w:r/>
            <w:r>
              <w:rPr>
                <w:b w:val="0"/>
                <w:i w:val="0"/>
                <w:sz w:val="18"/>
              </w:rPr>
              <w:t>n/a</w:t>
            </w:r>
          </w:p>
        </w:tc>
        <w:tc>
          <w:tcPr>
            <w:tcW w:type="dxa" w:w="4392"/>
          </w:tcPr>
          <w:p>
            <w:pPr>
              <w:spacing w:before="60" w:after="60" w:line="264" w:lineRule="auto"/>
            </w:pPr>
            <w:r/>
            <w:r>
              <w:rPr>
                <w:b w:val="0"/>
                <w:i w:val="0"/>
                <w:sz w:val="18"/>
              </w:rPr>
              <w:t>Same question from two viewer states, and most of V21 is already inside MR6. See the deep comparison.</w:t>
            </w:r>
          </w:p>
        </w:tc>
      </w:tr>
    </w:tbl>
    <w:p>
      <w:pPr>
        <w:spacing w:after="120"/>
      </w:pPr>
    </w:p>
    <w:p>
      <w:pPr>
        <w:spacing w:after="0"/>
      </w:pPr>
      <w:r>
        <w:br w:type="page"/>
      </w:r>
    </w:p>
    <w:p>
      <w:pPr>
        <w:spacing w:before="320" w:after="120"/>
        <w:keepNext w:val="1"/>
        <w:keepLines w:val="1"/>
      </w:pPr>
      <w:r>
        <w:rPr>
          <w:b/>
          <w:i w:val="0"/>
          <w:color w:val="112345"/>
          <w:sz w:val="26"/>
        </w:rPr>
        <w:t>MR1 TO MR8 DISPOSITION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2016"/>
            <w:shd w:val="clear" w:color="auto" w:fill="F3EFE6"/>
          </w:tcPr>
          <w:p>
            <w:pPr>
              <w:spacing w:before="60" w:after="60" w:line="264" w:lineRule="auto"/>
            </w:pPr>
            <w:r/>
            <w:r>
              <w:rPr>
                <w:b/>
                <w:i w:val="0"/>
                <w:color w:val="112345"/>
                <w:sz w:val="17"/>
              </w:rPr>
              <w:t>EPISODE</w:t>
            </w:r>
          </w:p>
        </w:tc>
        <w:tc>
          <w:tcPr>
            <w:tcW w:type="dxa" w:w="1728"/>
            <w:shd w:val="clear" w:color="auto" w:fill="F3EFE6"/>
          </w:tcPr>
          <w:p>
            <w:pPr>
              <w:spacing w:before="60" w:after="60" w:line="264" w:lineRule="auto"/>
            </w:pPr>
            <w:r/>
            <w:r>
              <w:rPr>
                <w:b/>
                <w:i w:val="0"/>
                <w:color w:val="112345"/>
                <w:sz w:val="17"/>
              </w:rPr>
              <w:t>DISPOSITION</w:t>
            </w:r>
          </w:p>
        </w:tc>
        <w:tc>
          <w:tcPr>
            <w:tcW w:type="dxa" w:w="1224"/>
            <w:shd w:val="clear" w:color="auto" w:fill="F3EFE6"/>
          </w:tcPr>
          <w:p>
            <w:pPr>
              <w:spacing w:before="60" w:after="60" w:line="264" w:lineRule="auto"/>
            </w:pPr>
            <w:r/>
            <w:r>
              <w:rPr>
                <w:b/>
                <w:i w:val="0"/>
                <w:color w:val="112345"/>
                <w:sz w:val="17"/>
              </w:rPr>
              <w:t>REVISION</w:t>
            </w:r>
          </w:p>
        </w:tc>
        <w:tc>
          <w:tcPr>
            <w:tcW w:type="dxa" w:w="720"/>
            <w:shd w:val="clear" w:color="auto" w:fill="F3EFE6"/>
          </w:tcPr>
          <w:p>
            <w:pPr>
              <w:spacing w:before="60" w:after="60" w:line="264" w:lineRule="auto"/>
            </w:pPr>
            <w:r/>
            <w:r>
              <w:rPr>
                <w:b/>
                <w:i w:val="0"/>
                <w:color w:val="112345"/>
                <w:sz w:val="17"/>
              </w:rPr>
              <w:t>WORDS</w:t>
            </w:r>
          </w:p>
        </w:tc>
        <w:tc>
          <w:tcPr>
            <w:tcW w:type="dxa" w:w="3960"/>
            <w:shd w:val="clear" w:color="auto" w:fill="F3EFE6"/>
          </w:tcPr>
          <w:p>
            <w:pPr>
              <w:spacing w:before="60" w:after="60" w:line="264" w:lineRule="auto"/>
            </w:pPr>
            <w:r/>
            <w:r>
              <w:rPr>
                <w:b/>
                <w:i w:val="0"/>
                <w:color w:val="112345"/>
                <w:sz w:val="17"/>
              </w:rPr>
              <w:t>WHY</w:t>
            </w:r>
          </w:p>
        </w:tc>
      </w:tr>
      <w:tr>
        <w:tc>
          <w:tcPr>
            <w:tcW w:type="dxa" w:w="2016"/>
          </w:tcPr>
          <w:p>
            <w:pPr>
              <w:spacing w:before="60" w:after="60" w:line="264" w:lineRule="auto"/>
            </w:pPr>
            <w:r/>
            <w:r>
              <w:rPr>
                <w:b w:val="0"/>
                <w:i w:val="0"/>
                <w:sz w:val="18"/>
              </w:rPr>
              <w:t>MR1  No next step</w:t>
            </w:r>
          </w:p>
        </w:tc>
        <w:tc>
          <w:tcPr>
            <w:tcW w:type="dxa" w:w="1728"/>
          </w:tcPr>
          <w:p>
            <w:pPr>
              <w:spacing w:before="60" w:after="60" w:line="264" w:lineRule="auto"/>
            </w:pPr>
            <w:r/>
            <w:r>
              <w:rPr>
                <w:b w:val="0"/>
                <w:i w:val="0"/>
                <w:sz w:val="18"/>
              </w:rPr>
              <w:t>KEEP DISTINCT</w:t>
            </w:r>
          </w:p>
        </w:tc>
        <w:tc>
          <w:tcPr>
            <w:tcW w:type="dxa" w:w="1224"/>
          </w:tcPr>
          <w:p>
            <w:pPr>
              <w:spacing w:before="60" w:after="60" w:line="264" w:lineRule="auto"/>
            </w:pPr>
            <w:r/>
            <w:r>
              <w:rPr>
                <w:b w:val="0"/>
                <w:i w:val="0"/>
                <w:sz w:val="18"/>
              </w:rPr>
              <w:t>SUBSTANTIAL</w:t>
            </w:r>
          </w:p>
        </w:tc>
        <w:tc>
          <w:tcPr>
            <w:tcW w:type="dxa" w:w="720"/>
          </w:tcPr>
          <w:p>
            <w:pPr>
              <w:spacing w:before="60" w:after="60" w:line="264" w:lineRule="auto"/>
            </w:pPr>
            <w:r/>
            <w:r>
              <w:rPr>
                <w:b w:val="0"/>
                <w:i w:val="0"/>
                <w:sz w:val="18"/>
              </w:rPr>
              <w:t>407</w:t>
            </w:r>
          </w:p>
        </w:tc>
        <w:tc>
          <w:tcPr>
            <w:tcW w:type="dxa" w:w="3960"/>
          </w:tcPr>
          <w:p>
            <w:pPr>
              <w:spacing w:before="60" w:after="60" w:line="264" w:lineRule="auto"/>
            </w:pPr>
            <w:r/>
            <w:r>
              <w:rPr>
                <w:b w:val="0"/>
                <w:i w:val="0"/>
                <w:sz w:val="18"/>
              </w:rPr>
              <w:t>Nothing else does broad missing-rung recognition, and separate the title from what it was supposed to give you is the series' entry idea. Two fixes: its THE READ paragraph describing the flattened org chart is MR4's job and should move there, and its twelve-month question is word for word MR3's and should live in one episode only.</w:t>
            </w:r>
          </w:p>
        </w:tc>
      </w:tr>
      <w:tr>
        <w:tc>
          <w:tcPr>
            <w:tcW w:type="dxa" w:w="2016"/>
          </w:tcPr>
          <w:p>
            <w:pPr>
              <w:spacing w:before="60" w:after="60" w:line="264" w:lineRule="auto"/>
            </w:pPr>
            <w:r/>
            <w:r>
              <w:rPr>
                <w:b w:val="0"/>
                <w:i w:val="0"/>
                <w:sz w:val="18"/>
              </w:rPr>
              <w:t>MR2  Did you move backward?</w:t>
            </w:r>
          </w:p>
        </w:tc>
        <w:tc>
          <w:tcPr>
            <w:tcW w:type="dxa" w:w="1728"/>
          </w:tcPr>
          <w:p>
            <w:pPr>
              <w:spacing w:before="60" w:after="60" w:line="264" w:lineRule="auto"/>
            </w:pPr>
            <w:r/>
            <w:r>
              <w:rPr>
                <w:b w:val="0"/>
                <w:i w:val="0"/>
                <w:sz w:val="18"/>
              </w:rPr>
              <w:t>MERGE WITH MR8</w:t>
            </w:r>
          </w:p>
        </w:tc>
        <w:tc>
          <w:tcPr>
            <w:tcW w:type="dxa" w:w="1224"/>
          </w:tcPr>
          <w:p>
            <w:pPr>
              <w:spacing w:before="60" w:after="60" w:line="264" w:lineRule="auto"/>
            </w:pPr>
            <w:r/>
            <w:r>
              <w:rPr>
                <w:b w:val="0"/>
                <w:i w:val="0"/>
                <w:sz w:val="18"/>
              </w:rPr>
              <w:t>SUBSTANTIAL</w:t>
            </w:r>
          </w:p>
        </w:tc>
        <w:tc>
          <w:tcPr>
            <w:tcW w:type="dxa" w:w="720"/>
          </w:tcPr>
          <w:p>
            <w:pPr>
              <w:spacing w:before="60" w:after="60" w:line="264" w:lineRule="auto"/>
            </w:pPr>
            <w:r/>
            <w:r>
              <w:rPr>
                <w:b w:val="0"/>
                <w:i w:val="0"/>
                <w:sz w:val="18"/>
              </w:rPr>
              <w:t>379</w:t>
            </w:r>
          </w:p>
        </w:tc>
        <w:tc>
          <w:tcPr>
            <w:tcW w:type="dxa" w:w="3960"/>
          </w:tcPr>
          <w:p>
            <w:pPr>
              <w:spacing w:before="60" w:after="60" w:line="264" w:lineRule="auto"/>
            </w:pPr>
            <w:r/>
            <w:r>
              <w:rPr>
                <w:b w:val="0"/>
                <w:i w:val="0"/>
                <w:sz w:val="18"/>
              </w:rPr>
              <w:t>Both put a manager role beside an IC role and read authority, complexity, return and reversibility. Both close on the same thought. One episode with two halves: MR2's recognition, then MR8's decision.</w:t>
            </w:r>
          </w:p>
        </w:tc>
      </w:tr>
      <w:tr>
        <w:tc>
          <w:tcPr>
            <w:tcW w:type="dxa" w:w="2016"/>
          </w:tcPr>
          <w:p>
            <w:pPr>
              <w:spacing w:before="60" w:after="60" w:line="264" w:lineRule="auto"/>
            </w:pPr>
            <w:r/>
            <w:r>
              <w:rPr>
                <w:b w:val="0"/>
                <w:i w:val="0"/>
                <w:sz w:val="18"/>
              </w:rPr>
              <w:t>MR3  Growth with fewer roles above</w:t>
            </w:r>
          </w:p>
        </w:tc>
        <w:tc>
          <w:tcPr>
            <w:tcW w:type="dxa" w:w="1728"/>
          </w:tcPr>
          <w:p>
            <w:pPr>
              <w:spacing w:before="60" w:after="60" w:line="264" w:lineRule="auto"/>
            </w:pPr>
            <w:r/>
            <w:r>
              <w:rPr>
                <w:b w:val="0"/>
                <w:i w:val="0"/>
                <w:sz w:val="18"/>
              </w:rPr>
              <w:t>KEEP DISTINCT</w:t>
            </w:r>
          </w:p>
        </w:tc>
        <w:tc>
          <w:tcPr>
            <w:tcW w:type="dxa" w:w="1224"/>
          </w:tcPr>
          <w:p>
            <w:pPr>
              <w:spacing w:before="60" w:after="60" w:line="264" w:lineRule="auto"/>
            </w:pPr>
            <w:r/>
            <w:r>
              <w:rPr>
                <w:b w:val="0"/>
                <w:i w:val="0"/>
                <w:sz w:val="18"/>
              </w:rPr>
              <w:t>SUBSTANTIAL</w:t>
            </w:r>
          </w:p>
        </w:tc>
        <w:tc>
          <w:tcPr>
            <w:tcW w:type="dxa" w:w="720"/>
          </w:tcPr>
          <w:p>
            <w:pPr>
              <w:spacing w:before="60" w:after="60" w:line="264" w:lineRule="auto"/>
            </w:pPr>
            <w:r/>
            <w:r>
              <w:rPr>
                <w:b w:val="0"/>
                <w:i w:val="0"/>
                <w:sz w:val="18"/>
              </w:rPr>
              <w:t>290</w:t>
            </w:r>
          </w:p>
        </w:tc>
        <w:tc>
          <w:tcPr>
            <w:tcW w:type="dxa" w:w="3960"/>
          </w:tcPr>
          <w:p>
            <w:pPr>
              <w:spacing w:before="60" w:after="60" w:line="264" w:lineRule="auto"/>
            </w:pPr>
            <w:r/>
            <w:r>
              <w:rPr>
                <w:b w:val="0"/>
                <w:i w:val="0"/>
                <w:sz w:val="18"/>
              </w:rPr>
              <w:t>Redefining growth is its own job and no locked video does it. Two people same level is the best teaching device in the series. Keeps the twelve-month question; MR1 gives it up. Absorbs retired old roadmap V29.</w:t>
            </w:r>
          </w:p>
        </w:tc>
      </w:tr>
      <w:tr>
        <w:tc>
          <w:tcPr>
            <w:tcW w:type="dxa" w:w="2016"/>
          </w:tcPr>
          <w:p>
            <w:pPr>
              <w:spacing w:before="60" w:after="60" w:line="264" w:lineRule="auto"/>
            </w:pPr>
            <w:r/>
            <w:r>
              <w:rPr>
                <w:b w:val="0"/>
                <w:i w:val="0"/>
                <w:sz w:val="18"/>
              </w:rPr>
              <w:t>MR4  The ladder does not work the same way</w:t>
            </w:r>
          </w:p>
        </w:tc>
        <w:tc>
          <w:tcPr>
            <w:tcW w:type="dxa" w:w="1728"/>
          </w:tcPr>
          <w:p>
            <w:pPr>
              <w:spacing w:before="60" w:after="60" w:line="264" w:lineRule="auto"/>
            </w:pPr>
            <w:r/>
            <w:r>
              <w:rPr>
                <w:b w:val="0"/>
                <w:i w:val="0"/>
                <w:sz w:val="18"/>
              </w:rPr>
              <w:t>KEEP DISTINCT</w:t>
            </w:r>
          </w:p>
        </w:tc>
        <w:tc>
          <w:tcPr>
            <w:tcW w:type="dxa" w:w="1224"/>
          </w:tcPr>
          <w:p>
            <w:pPr>
              <w:spacing w:before="60" w:after="60" w:line="264" w:lineRule="auto"/>
            </w:pPr>
            <w:r/>
            <w:r>
              <w:rPr>
                <w:b w:val="0"/>
                <w:i w:val="0"/>
                <w:sz w:val="18"/>
              </w:rPr>
              <w:t>SUBSTANTIAL</w:t>
            </w:r>
          </w:p>
        </w:tc>
        <w:tc>
          <w:tcPr>
            <w:tcW w:type="dxa" w:w="720"/>
          </w:tcPr>
          <w:p>
            <w:pPr>
              <w:spacing w:before="60" w:after="60" w:line="264" w:lineRule="auto"/>
            </w:pPr>
            <w:r/>
            <w:r>
              <w:rPr>
                <w:b w:val="0"/>
                <w:i w:val="0"/>
                <w:sz w:val="18"/>
              </w:rPr>
              <w:t>331</w:t>
            </w:r>
          </w:p>
        </w:tc>
        <w:tc>
          <w:tcPr>
            <w:tcW w:type="dxa" w:w="3960"/>
          </w:tcPr>
          <w:p>
            <w:pPr>
              <w:spacing w:before="60" w:after="60" w:line="264" w:lineRule="auto"/>
            </w:pPr>
            <w:r/>
            <w:r>
              <w:rPr>
                <w:b w:val="0"/>
                <w:i w:val="0"/>
                <w:sz w:val="18"/>
              </w:rPr>
              <w:t>The structural diagnosis and the strongest dignity line in the series: you are allowed to stop blaming yourself for a bottleneck that may not be about your capability. Best org-chart artifact candidate in the roadmap. Inherits MR1's flattening paragraph.</w:t>
            </w:r>
          </w:p>
        </w:tc>
      </w:tr>
      <w:tr>
        <w:tc>
          <w:tcPr>
            <w:tcW w:type="dxa" w:w="2016"/>
          </w:tcPr>
          <w:p>
            <w:pPr>
              <w:spacing w:before="60" w:after="60" w:line="264" w:lineRule="auto"/>
            </w:pPr>
            <w:r/>
            <w:r>
              <w:rPr>
                <w:b w:val="0"/>
                <w:i w:val="0"/>
                <w:sz w:val="18"/>
              </w:rPr>
              <w:t>MR5  More people, not a promotion</w:t>
            </w:r>
          </w:p>
        </w:tc>
        <w:tc>
          <w:tcPr>
            <w:tcW w:type="dxa" w:w="1728"/>
          </w:tcPr>
          <w:p>
            <w:pPr>
              <w:spacing w:before="60" w:after="60" w:line="264" w:lineRule="auto"/>
            </w:pPr>
            <w:r/>
            <w:r>
              <w:rPr>
                <w:b w:val="0"/>
                <w:i w:val="0"/>
                <w:sz w:val="18"/>
              </w:rPr>
              <w:t>ABSORB V20</w:t>
            </w:r>
          </w:p>
        </w:tc>
        <w:tc>
          <w:tcPr>
            <w:tcW w:type="dxa" w:w="1224"/>
          </w:tcPr>
          <w:p>
            <w:pPr>
              <w:spacing w:before="60" w:after="60" w:line="264" w:lineRule="auto"/>
            </w:pPr>
            <w:r/>
            <w:r>
              <w:rPr>
                <w:b w:val="0"/>
                <w:i w:val="0"/>
                <w:sz w:val="18"/>
              </w:rPr>
              <w:t>SUBSTANTIAL</w:t>
            </w:r>
          </w:p>
        </w:tc>
        <w:tc>
          <w:tcPr>
            <w:tcW w:type="dxa" w:w="720"/>
          </w:tcPr>
          <w:p>
            <w:pPr>
              <w:spacing w:before="60" w:after="60" w:line="264" w:lineRule="auto"/>
            </w:pPr>
            <w:r/>
            <w:r>
              <w:rPr>
                <w:b w:val="0"/>
                <w:i w:val="0"/>
                <w:sz w:val="18"/>
              </w:rPr>
              <w:t>262</w:t>
            </w:r>
          </w:p>
        </w:tc>
        <w:tc>
          <w:tcPr>
            <w:tcW w:type="dxa" w:w="3960"/>
          </w:tcPr>
          <w:p>
            <w:pPr>
              <w:spacing w:before="60" w:after="60" w:line="264" w:lineRule="auto"/>
            </w:pPr>
            <w:r/>
            <w:r>
              <w:rPr>
                <w:b w:val="0"/>
                <w:i w:val="0"/>
                <w:sz w:val="18"/>
              </w:rPr>
              <w:t>Survives as the spine of the merged episode. Shortest master in the series and the one that gains most from V20's material.</w:t>
            </w:r>
          </w:p>
        </w:tc>
      </w:tr>
      <w:tr>
        <w:tc>
          <w:tcPr>
            <w:tcW w:type="dxa" w:w="2016"/>
          </w:tcPr>
          <w:p>
            <w:pPr>
              <w:spacing w:before="60" w:after="60" w:line="264" w:lineRule="auto"/>
            </w:pPr>
            <w:r/>
            <w:r>
              <w:rPr>
                <w:b w:val="0"/>
                <w:i w:val="0"/>
                <w:sz w:val="18"/>
              </w:rPr>
              <w:t>MR6  Should you still want to be a manager?</w:t>
            </w:r>
          </w:p>
        </w:tc>
        <w:tc>
          <w:tcPr>
            <w:tcW w:type="dxa" w:w="1728"/>
          </w:tcPr>
          <w:p>
            <w:pPr>
              <w:spacing w:before="60" w:after="60" w:line="264" w:lineRule="auto"/>
            </w:pPr>
            <w:r/>
            <w:r>
              <w:rPr>
                <w:b w:val="0"/>
                <w:i w:val="0"/>
                <w:sz w:val="18"/>
              </w:rPr>
              <w:t>ABSORB V21</w:t>
            </w:r>
          </w:p>
        </w:tc>
        <w:tc>
          <w:tcPr>
            <w:tcW w:type="dxa" w:w="1224"/>
          </w:tcPr>
          <w:p>
            <w:pPr>
              <w:spacing w:before="60" w:after="60" w:line="264" w:lineRule="auto"/>
            </w:pPr>
            <w:r/>
            <w:r>
              <w:rPr>
                <w:b w:val="0"/>
                <w:i w:val="0"/>
                <w:sz w:val="18"/>
              </w:rPr>
              <w:t>SUBSTANTIAL</w:t>
            </w:r>
          </w:p>
        </w:tc>
        <w:tc>
          <w:tcPr>
            <w:tcW w:type="dxa" w:w="720"/>
          </w:tcPr>
          <w:p>
            <w:pPr>
              <w:spacing w:before="60" w:after="60" w:line="264" w:lineRule="auto"/>
            </w:pPr>
            <w:r/>
            <w:r>
              <w:rPr>
                <w:b w:val="0"/>
                <w:i w:val="0"/>
                <w:sz w:val="18"/>
              </w:rPr>
              <w:t>315</w:t>
            </w:r>
          </w:p>
        </w:tc>
        <w:tc>
          <w:tcPr>
            <w:tcW w:type="dxa" w:w="3960"/>
          </w:tcPr>
          <w:p>
            <w:pPr>
              <w:spacing w:before="60" w:after="60" w:line="264" w:lineRule="auto"/>
            </w:pPr>
            <w:r/>
            <w:r>
              <w:rPr>
                <w:b w:val="0"/>
                <w:i w:val="0"/>
                <w:sz w:val="18"/>
              </w:rPr>
              <w:t>Survives as the management-work decision for both viewer states. Gains V21's reversibility question and its sample-the-work material.</w:t>
            </w:r>
          </w:p>
        </w:tc>
      </w:tr>
      <w:tr>
        <w:tc>
          <w:tcPr>
            <w:tcW w:type="dxa" w:w="2016"/>
          </w:tcPr>
          <w:p>
            <w:pPr>
              <w:spacing w:before="60" w:after="60" w:line="264" w:lineRule="auto"/>
            </w:pPr>
            <w:r/>
            <w:r>
              <w:rPr>
                <w:b w:val="0"/>
                <w:i w:val="0"/>
                <w:sz w:val="18"/>
              </w:rPr>
              <w:t>MR7  You lost the manager title</w:t>
            </w:r>
          </w:p>
        </w:tc>
        <w:tc>
          <w:tcPr>
            <w:tcW w:type="dxa" w:w="1728"/>
          </w:tcPr>
          <w:p>
            <w:pPr>
              <w:spacing w:before="60" w:after="60" w:line="264" w:lineRule="auto"/>
            </w:pPr>
            <w:r/>
            <w:r>
              <w:rPr>
                <w:b w:val="0"/>
                <w:i w:val="0"/>
                <w:sz w:val="18"/>
              </w:rPr>
              <w:t>KEEP DISTINCT</w:t>
            </w:r>
          </w:p>
        </w:tc>
        <w:tc>
          <w:tcPr>
            <w:tcW w:type="dxa" w:w="1224"/>
          </w:tcPr>
          <w:p>
            <w:pPr>
              <w:spacing w:before="60" w:after="60" w:line="264" w:lineRule="auto"/>
            </w:pPr>
            <w:r/>
            <w:r>
              <w:rPr>
                <w:b w:val="0"/>
                <w:i w:val="0"/>
                <w:sz w:val="18"/>
              </w:rPr>
              <w:t>SUBSTANTIAL</w:t>
            </w:r>
          </w:p>
        </w:tc>
        <w:tc>
          <w:tcPr>
            <w:tcW w:type="dxa" w:w="720"/>
          </w:tcPr>
          <w:p>
            <w:pPr>
              <w:spacing w:before="60" w:after="60" w:line="264" w:lineRule="auto"/>
            </w:pPr>
            <w:r/>
            <w:r>
              <w:rPr>
                <w:b w:val="0"/>
                <w:i w:val="0"/>
                <w:sz w:val="18"/>
              </w:rPr>
              <w:t>295</w:t>
            </w:r>
          </w:p>
        </w:tc>
        <w:tc>
          <w:tcPr>
            <w:tcW w:type="dxa" w:w="3960"/>
          </w:tcPr>
          <w:p>
            <w:pPr>
              <w:spacing w:before="60" w:after="60" w:line="264" w:lineRule="auto"/>
            </w:pPr>
            <w:r/>
            <w:r>
              <w:rPr>
                <w:b w:val="0"/>
                <w:i w:val="0"/>
                <w:sz w:val="18"/>
              </w:rPr>
              <w:t>Genuinely new. No locked video covers title loss while still employed, and the two-column read plus the third question, what can I still prove outside this company, is the cleanest evidence beat in the series. Boundary: that third column must point at locked V8, not rebuild it.</w:t>
            </w:r>
          </w:p>
        </w:tc>
      </w:tr>
      <w:tr>
        <w:tc>
          <w:tcPr>
            <w:tcW w:type="dxa" w:w="2016"/>
          </w:tcPr>
          <w:p>
            <w:pPr>
              <w:spacing w:before="60" w:after="60" w:line="264" w:lineRule="auto"/>
            </w:pPr>
            <w:r/>
            <w:r>
              <w:rPr>
                <w:b w:val="0"/>
                <w:i w:val="0"/>
                <w:sz w:val="18"/>
              </w:rPr>
              <w:t>MR8  When an IC role is not a step back</w:t>
            </w:r>
          </w:p>
        </w:tc>
        <w:tc>
          <w:tcPr>
            <w:tcW w:type="dxa" w:w="1728"/>
          </w:tcPr>
          <w:p>
            <w:pPr>
              <w:spacing w:before="60" w:after="60" w:line="264" w:lineRule="auto"/>
            </w:pPr>
            <w:r/>
            <w:r>
              <w:rPr>
                <w:b w:val="0"/>
                <w:i w:val="0"/>
                <w:sz w:val="18"/>
              </w:rPr>
              <w:t>MERGE WITH MR2</w:t>
            </w:r>
          </w:p>
        </w:tc>
        <w:tc>
          <w:tcPr>
            <w:tcW w:type="dxa" w:w="1224"/>
          </w:tcPr>
          <w:p>
            <w:pPr>
              <w:spacing w:before="60" w:after="60" w:line="264" w:lineRule="auto"/>
            </w:pPr>
            <w:r/>
            <w:r>
              <w:rPr>
                <w:b w:val="0"/>
                <w:i w:val="0"/>
                <w:sz w:val="18"/>
              </w:rPr>
              <w:t>SUBSTANTIAL</w:t>
            </w:r>
          </w:p>
        </w:tc>
        <w:tc>
          <w:tcPr>
            <w:tcW w:type="dxa" w:w="720"/>
          </w:tcPr>
          <w:p>
            <w:pPr>
              <w:spacing w:before="60" w:after="60" w:line="264" w:lineRule="auto"/>
            </w:pPr>
            <w:r/>
            <w:r>
              <w:rPr>
                <w:b w:val="0"/>
                <w:i w:val="0"/>
                <w:sz w:val="18"/>
              </w:rPr>
              <w:t>389</w:t>
            </w:r>
          </w:p>
        </w:tc>
        <w:tc>
          <w:tcPr>
            <w:tcW w:type="dxa" w:w="3960"/>
          </w:tcPr>
          <w:p>
            <w:pPr>
              <w:spacing w:before="60" w:after="60" w:line="264" w:lineRule="auto"/>
            </w:pPr>
            <w:r/>
            <w:r>
              <w:rPr>
                <w:b w:val="0"/>
                <w:i w:val="0"/>
                <w:sz w:val="18"/>
              </w:rPr>
              <w:t>Its reversibility material and its when-it-is-not section are the sharper half of the merged episode and it should close the series, which is where it already sits.</w:t>
            </w:r>
          </w:p>
        </w:tc>
      </w:tr>
    </w:tbl>
    <w:p>
      <w:pPr>
        <w:spacing w:after="120"/>
      </w:pPr>
    </w:p>
    <w:p>
      <w:pPr>
        <w:spacing w:after="0"/>
      </w:pPr>
      <w:r>
        <w:br w:type="page"/>
      </w:r>
    </w:p>
    <w:p>
      <w:pPr>
        <w:spacing w:before="320" w:after="120"/>
        <w:keepNext w:val="1"/>
        <w:keepLines w:val="1"/>
      </w:pPr>
      <w:r>
        <w:rPr>
          <w:b/>
          <w:i w:val="0"/>
          <w:color w:val="112345"/>
          <w:sz w:val="26"/>
        </w:rPr>
        <w:t>V20 AGAINST MR5, LINE BY LINE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1368"/>
            <w:shd w:val="clear" w:color="auto" w:fill="F3EFE6"/>
          </w:tcPr>
          <w:p>
            <w:pPr>
              <w:spacing w:before="60" w:after="60" w:line="264" w:lineRule="auto"/>
            </w:pPr>
            <w:r/>
            <w:r>
              <w:rPr>
                <w:b/>
                <w:i w:val="0"/>
                <w:color w:val="112345"/>
                <w:sz w:val="17"/>
              </w:rPr>
            </w:r>
          </w:p>
        </w:tc>
        <w:tc>
          <w:tcPr>
            <w:tcW w:type="dxa" w:w="2592"/>
            <w:shd w:val="clear" w:color="auto" w:fill="F3EFE6"/>
          </w:tcPr>
          <w:p>
            <w:pPr>
              <w:spacing w:before="60" w:after="60" w:line="264" w:lineRule="auto"/>
            </w:pPr>
            <w:r/>
            <w:r>
              <w:rPr>
                <w:b/>
                <w:i w:val="0"/>
                <w:color w:val="112345"/>
                <w:sz w:val="17"/>
              </w:rPr>
              <w:t>V20 SOURCE, OLD V25</w:t>
            </w:r>
          </w:p>
        </w:tc>
        <w:tc>
          <w:tcPr>
            <w:tcW w:type="dxa" w:w="2592"/>
            <w:shd w:val="clear" w:color="auto" w:fill="F3EFE6"/>
          </w:tcPr>
          <w:p>
            <w:pPr>
              <w:spacing w:before="60" w:after="60" w:line="264" w:lineRule="auto"/>
            </w:pPr>
            <w:r/>
            <w:r>
              <w:rPr>
                <w:b/>
                <w:i w:val="0"/>
                <w:color w:val="112345"/>
                <w:sz w:val="17"/>
              </w:rPr>
              <w:t>MR5 MASTER</w:t>
            </w:r>
          </w:p>
        </w:tc>
        <w:tc>
          <w:tcPr>
            <w:tcW w:type="dxa" w:w="3096"/>
            <w:shd w:val="clear" w:color="auto" w:fill="F3EFE6"/>
          </w:tcPr>
          <w:p>
            <w:pPr>
              <w:spacing w:before="60" w:after="60" w:line="264" w:lineRule="auto"/>
            </w:pPr>
            <w:r/>
            <w:r>
              <w:rPr>
                <w:b/>
                <w:i w:val="0"/>
                <w:color w:val="112345"/>
                <w:sz w:val="17"/>
              </w:rPr>
              <w:t>READ</w:t>
            </w:r>
          </w:p>
        </w:tc>
      </w:tr>
      <w:tr>
        <w:tc>
          <w:tcPr>
            <w:tcW w:type="dxa" w:w="1368"/>
          </w:tcPr>
          <w:p>
            <w:pPr>
              <w:spacing w:before="60" w:after="60" w:line="264" w:lineRule="auto"/>
            </w:pPr>
            <w:r/>
            <w:r>
              <w:rPr>
                <w:b w:val="0"/>
                <w:i w:val="0"/>
                <w:sz w:val="18"/>
              </w:rPr>
              <w:t>The trigger</w:t>
            </w:r>
          </w:p>
        </w:tc>
        <w:tc>
          <w:tcPr>
            <w:tcW w:type="dxa" w:w="2592"/>
          </w:tcPr>
          <w:p>
            <w:pPr>
              <w:spacing w:before="60" w:after="60" w:line="264" w:lineRule="auto"/>
            </w:pPr>
            <w:r/>
            <w:r>
              <w:rPr>
                <w:b w:val="0"/>
                <w:i w:val="0"/>
                <w:sz w:val="18"/>
              </w:rPr>
              <w:t>More projects, teams and problems nobody owns.</w:t>
            </w:r>
          </w:p>
        </w:tc>
        <w:tc>
          <w:tcPr>
            <w:tcW w:type="dxa" w:w="2592"/>
          </w:tcPr>
          <w:p>
            <w:pPr>
              <w:spacing w:before="60" w:after="60" w:line="264" w:lineRule="auto"/>
            </w:pPr>
            <w:r/>
            <w:r>
              <w:rPr>
                <w:b w:val="0"/>
                <w:i w:val="0"/>
                <w:sz w:val="18"/>
              </w:rPr>
              <w:t>More people specifically.</w:t>
            </w:r>
          </w:p>
        </w:tc>
        <w:tc>
          <w:tcPr>
            <w:tcW w:type="dxa" w:w="3096"/>
          </w:tcPr>
          <w:p>
            <w:pPr>
              <w:spacing w:before="60" w:after="60" w:line="264" w:lineRule="auto"/>
            </w:pPr>
            <w:r/>
            <w:r>
              <w:rPr>
                <w:b w:val="0"/>
                <w:i w:val="0"/>
                <w:sz w:val="18"/>
              </w:rPr>
              <w:t>MR5's is narrower and far more recognizable. More people is a scene; more scope is a category.</w:t>
            </w:r>
          </w:p>
        </w:tc>
      </w:tr>
      <w:tr>
        <w:tc>
          <w:tcPr>
            <w:tcW w:type="dxa" w:w="1368"/>
          </w:tcPr>
          <w:p>
            <w:pPr>
              <w:spacing w:before="60" w:after="60" w:line="264" w:lineRule="auto"/>
            </w:pPr>
            <w:r/>
            <w:r>
              <w:rPr>
                <w:b w:val="0"/>
                <w:i w:val="0"/>
                <w:sz w:val="18"/>
              </w:rPr>
              <w:t>The hook</w:t>
            </w:r>
          </w:p>
        </w:tc>
        <w:tc>
          <w:tcPr>
            <w:tcW w:type="dxa" w:w="2592"/>
          </w:tcPr>
          <w:p>
            <w:pPr>
              <w:spacing w:before="60" w:after="60" w:line="264" w:lineRule="auto"/>
            </w:pPr>
            <w:r/>
            <w:r>
              <w:rPr>
                <w:b w:val="0"/>
                <w:i w:val="0"/>
                <w:sz w:val="18"/>
              </w:rPr>
              <w:t>Your title did not change. Your pay may not have changed either. But your role keeps expanding.</w:t>
            </w:r>
          </w:p>
        </w:tc>
        <w:tc>
          <w:tcPr>
            <w:tcW w:type="dxa" w:w="2592"/>
          </w:tcPr>
          <w:p>
            <w:pPr>
              <w:spacing w:before="60" w:after="60" w:line="264" w:lineRule="auto"/>
            </w:pPr>
            <w:r/>
            <w:r>
              <w:rPr>
                <w:b w:val="0"/>
                <w:i w:val="0"/>
                <w:sz w:val="18"/>
              </w:rPr>
              <w:t>Your boss calls you in with good news. The team is getting bigger. There is one detail. Same level.</w:t>
            </w:r>
          </w:p>
        </w:tc>
        <w:tc>
          <w:tcPr>
            <w:tcW w:type="dxa" w:w="3096"/>
          </w:tcPr>
          <w:p>
            <w:pPr>
              <w:spacing w:before="60" w:after="60" w:line="264" w:lineRule="auto"/>
            </w:pPr>
            <w:r/>
            <w:r>
              <w:rPr>
                <w:b w:val="0"/>
                <w:i w:val="0"/>
                <w:sz w:val="18"/>
              </w:rPr>
              <w:t>MR5 wins clearly. It is a moment rather than a description.</w:t>
            </w:r>
          </w:p>
        </w:tc>
      </w:tr>
      <w:tr>
        <w:tc>
          <w:tcPr>
            <w:tcW w:type="dxa" w:w="1368"/>
          </w:tcPr>
          <w:p>
            <w:pPr>
              <w:spacing w:before="60" w:after="60" w:line="264" w:lineRule="auto"/>
            </w:pPr>
            <w:r/>
            <w:r>
              <w:rPr>
                <w:b w:val="0"/>
                <w:i w:val="0"/>
                <w:sz w:val="18"/>
              </w:rPr>
              <w:t>The central question</w:t>
            </w:r>
          </w:p>
        </w:tc>
        <w:tc>
          <w:tcPr>
            <w:tcW w:type="dxa" w:w="2592"/>
          </w:tcPr>
          <w:p>
            <w:pPr>
              <w:spacing w:before="60" w:after="60" w:line="264" w:lineRule="auto"/>
            </w:pPr>
            <w:r/>
            <w:r>
              <w:rPr>
                <w:b w:val="0"/>
                <w:i w:val="0"/>
                <w:sz w:val="18"/>
              </w:rPr>
              <w:t>What can you decide now that you could not decide before?</w:t>
            </w:r>
          </w:p>
        </w:tc>
        <w:tc>
          <w:tcPr>
            <w:tcW w:type="dxa" w:w="2592"/>
          </w:tcPr>
          <w:p>
            <w:pPr>
              <w:spacing w:before="60" w:after="60" w:line="264" w:lineRule="auto"/>
            </w:pPr>
            <w:r/>
            <w:r>
              <w:rPr>
                <w:b w:val="0"/>
                <w:i w:val="0"/>
                <w:sz w:val="18"/>
              </w:rPr>
              <w:t>What can you decide now that you could not decide before?</w:t>
            </w:r>
          </w:p>
        </w:tc>
        <w:tc>
          <w:tcPr>
            <w:tcW w:type="dxa" w:w="3096"/>
          </w:tcPr>
          <w:p>
            <w:pPr>
              <w:spacing w:before="60" w:after="60" w:line="264" w:lineRule="auto"/>
            </w:pPr>
            <w:r/>
            <w:r>
              <w:rPr>
                <w:b w:val="0"/>
                <w:i w:val="0"/>
                <w:sz w:val="18"/>
              </w:rPr>
              <w:t>Identical sentence in both masters. This is the clearest evidence that these are one episode.</w:t>
            </w:r>
          </w:p>
        </w:tc>
      </w:tr>
      <w:tr>
        <w:tc>
          <w:tcPr>
            <w:tcW w:type="dxa" w:w="1368"/>
          </w:tcPr>
          <w:p>
            <w:pPr>
              <w:spacing w:before="60" w:after="60" w:line="264" w:lineRule="auto"/>
            </w:pPr>
            <w:r/>
            <w:r>
              <w:rPr>
                <w:b w:val="0"/>
                <w:i w:val="0"/>
                <w:sz w:val="18"/>
              </w:rPr>
              <w:t>The read</w:t>
            </w:r>
          </w:p>
        </w:tc>
        <w:tc>
          <w:tcPr>
            <w:tcW w:type="dxa" w:w="2592"/>
          </w:tcPr>
          <w:p>
            <w:pPr>
              <w:spacing w:before="60" w:after="60" w:line="264" w:lineRule="auto"/>
            </w:pPr>
            <w:r/>
            <w:r>
              <w:rPr>
                <w:b w:val="0"/>
                <w:i w:val="0"/>
                <w:sz w:val="18"/>
              </w:rPr>
              <w:t>Three named kinds of authority: decision, design, escalation.</w:t>
            </w:r>
          </w:p>
        </w:tc>
        <w:tc>
          <w:tcPr>
            <w:tcW w:type="dxa" w:w="2592"/>
          </w:tcPr>
          <w:p>
            <w:pPr>
              <w:spacing w:before="60" w:after="60" w:line="264" w:lineRule="auto"/>
            </w:pPr>
            <w:r/>
            <w:r>
              <w:rPr>
                <w:b w:val="0"/>
                <w:i w:val="0"/>
                <w:sz w:val="18"/>
              </w:rPr>
              <w:t>Three unnamed sections: complexity, authority, return.</w:t>
            </w:r>
          </w:p>
        </w:tc>
        <w:tc>
          <w:tcPr>
            <w:tcW w:type="dxa" w:w="3096"/>
          </w:tcPr>
          <w:p>
            <w:pPr>
              <w:spacing w:before="60" w:after="60" w:line="264" w:lineRule="auto"/>
            </w:pPr>
            <w:r/>
            <w:r>
              <w:rPr>
                <w:b w:val="0"/>
                <w:i w:val="0"/>
                <w:sz w:val="18"/>
              </w:rPr>
              <w:t>MR5's is cleaner and avoids a named triple. V20's design and escalation dimensions are genuinely useful and are not in MR5, so they travel as questions rather than as a named set.</w:t>
            </w:r>
          </w:p>
        </w:tc>
      </w:tr>
      <w:tr>
        <w:tc>
          <w:tcPr>
            <w:tcW w:type="dxa" w:w="1368"/>
          </w:tcPr>
          <w:p>
            <w:pPr>
              <w:spacing w:before="60" w:after="60" w:line="264" w:lineRule="auto"/>
            </w:pPr>
            <w:r/>
            <w:r>
              <w:rPr>
                <w:b w:val="0"/>
                <w:i w:val="0"/>
                <w:sz w:val="18"/>
              </w:rPr>
              <w:t>Negotiation</w:t>
            </w:r>
          </w:p>
        </w:tc>
        <w:tc>
          <w:tcPr>
            <w:tcW w:type="dxa" w:w="2592"/>
          </w:tcPr>
          <w:p>
            <w:pPr>
              <w:spacing w:before="60" w:after="60" w:line="264" w:lineRule="auto"/>
            </w:pPr>
            <w:r/>
            <w:r>
              <w:rPr>
                <w:b w:val="0"/>
                <w:i w:val="0"/>
                <w:sz w:val="18"/>
              </w:rPr>
              <w:t>If I am going to own the outcome, I would like clarity on which decisions I can make without additional approval.</w:t>
            </w:r>
          </w:p>
        </w:tc>
        <w:tc>
          <w:tcPr>
            <w:tcW w:type="dxa" w:w="2592"/>
          </w:tcPr>
          <w:p>
            <w:pPr>
              <w:spacing w:before="60" w:after="60" w:line="264" w:lineRule="auto"/>
            </w:pPr>
            <w:r/>
            <w:r>
              <w:rPr>
                <w:b w:val="0"/>
                <w:i w:val="0"/>
                <w:sz w:val="18"/>
              </w:rPr>
              <w:t>What decisions come with the larger span? What changes in compensation or level? When will we review the scope?</w:t>
            </w:r>
          </w:p>
        </w:tc>
        <w:tc>
          <w:tcPr>
            <w:tcW w:type="dxa" w:w="3096"/>
          </w:tcPr>
          <w:p>
            <w:pPr>
              <w:spacing w:before="60" w:after="60" w:line="264" w:lineRule="auto"/>
            </w:pPr>
            <w:r/>
            <w:r>
              <w:rPr>
                <w:b w:val="0"/>
                <w:i w:val="0"/>
                <w:sz w:val="18"/>
              </w:rPr>
              <w:t>V20's wording is more usable out loud. MR5's four questions are the better structure. Take both.</w:t>
            </w:r>
          </w:p>
        </w:tc>
      </w:tr>
      <w:tr>
        <w:tc>
          <w:tcPr>
            <w:tcW w:type="dxa" w:w="1368"/>
          </w:tcPr>
          <w:p>
            <w:pPr>
              <w:spacing w:before="60" w:after="60" w:line="264" w:lineRule="auto"/>
            </w:pPr>
            <w:r/>
            <w:r>
              <w:rPr>
                <w:b w:val="0"/>
                <w:i w:val="0"/>
                <w:sz w:val="18"/>
              </w:rPr>
              <w:t>The pattern over time</w:t>
            </w:r>
          </w:p>
        </w:tc>
        <w:tc>
          <w:tcPr>
            <w:tcW w:type="dxa" w:w="2592"/>
          </w:tcPr>
          <w:p>
            <w:pPr>
              <w:spacing w:before="60" w:after="60" w:line="264" w:lineRule="auto"/>
            </w:pPr>
            <w:r/>
            <w:r>
              <w:rPr>
                <w:b w:val="0"/>
                <w:i w:val="0"/>
                <w:sz w:val="18"/>
              </w:rPr>
              <w:t>If responsibility keeps rising while authority, recognition and return stay flat, you may be the shock absorber for the system.</w:t>
            </w:r>
          </w:p>
        </w:tc>
        <w:tc>
          <w:tcPr>
            <w:tcW w:type="dxa" w:w="2592"/>
          </w:tcPr>
          <w:p>
            <w:pPr>
              <w:spacing w:before="60" w:after="60" w:line="264" w:lineRule="auto"/>
            </w:pPr>
            <w:r/>
            <w:r>
              <w:rPr>
                <w:b w:val="0"/>
                <w:i w:val="0"/>
                <w:sz w:val="18"/>
              </w:rPr>
              <w:t>Not present.</w:t>
            </w:r>
          </w:p>
        </w:tc>
        <w:tc>
          <w:tcPr>
            <w:tcW w:type="dxa" w:w="3096"/>
          </w:tcPr>
          <w:p>
            <w:pPr>
              <w:spacing w:before="60" w:after="60" w:line="264" w:lineRule="auto"/>
            </w:pPr>
            <w:r/>
            <w:r>
              <w:rPr>
                <w:b w:val="0"/>
                <w:i w:val="0"/>
                <w:sz w:val="18"/>
              </w:rPr>
              <w:t>V20 only. This is the most important thing that has to travel, because it is what turns one assignment into a career read.</w:t>
            </w:r>
          </w:p>
        </w:tc>
      </w:tr>
      <w:tr>
        <w:tc>
          <w:tcPr>
            <w:tcW w:type="dxa" w:w="1368"/>
          </w:tcPr>
          <w:p>
            <w:pPr>
              <w:spacing w:before="60" w:after="60" w:line="264" w:lineRule="auto"/>
            </w:pPr>
            <w:r/>
            <w:r>
              <w:rPr>
                <w:b w:val="0"/>
                <w:i w:val="0"/>
                <w:sz w:val="18"/>
              </w:rPr>
              <w:t>Constraint honesty</w:t>
            </w:r>
          </w:p>
        </w:tc>
        <w:tc>
          <w:tcPr>
            <w:tcW w:type="dxa" w:w="2592"/>
          </w:tcPr>
          <w:p>
            <w:pPr>
              <w:spacing w:before="60" w:after="60" w:line="264" w:lineRule="auto"/>
            </w:pPr>
            <w:r/>
            <w:r>
              <w:rPr>
                <w:b w:val="0"/>
                <w:i w:val="0"/>
                <w:sz w:val="18"/>
              </w:rPr>
              <w:t>Legal approvals, regulated decisions, budget controls and governance rules that cannot simply move to you.</w:t>
            </w:r>
          </w:p>
        </w:tc>
        <w:tc>
          <w:tcPr>
            <w:tcW w:type="dxa" w:w="2592"/>
          </w:tcPr>
          <w:p>
            <w:pPr>
              <w:spacing w:before="60" w:after="60" w:line="264" w:lineRule="auto"/>
            </w:pPr>
            <w:r/>
            <w:r>
              <w:rPr>
                <w:b w:val="0"/>
                <w:i w:val="0"/>
                <w:sz w:val="18"/>
              </w:rPr>
              <w:t>Sometimes accepting more without an immediate return is still rational.</w:t>
            </w:r>
          </w:p>
        </w:tc>
        <w:tc>
          <w:tcPr>
            <w:tcW w:type="dxa" w:w="3096"/>
          </w:tcPr>
          <w:p>
            <w:pPr>
              <w:spacing w:before="60" w:after="60" w:line="264" w:lineRule="auto"/>
            </w:pPr>
            <w:r/>
            <w:r>
              <w:rPr>
                <w:b w:val="0"/>
                <w:i w:val="0"/>
                <w:sz w:val="18"/>
              </w:rPr>
              <w:t>Both are real and both should survive. V20's is the more specific.</w:t>
            </w:r>
          </w:p>
        </w:tc>
      </w:tr>
      <w:tr>
        <w:tc>
          <w:tcPr>
            <w:tcW w:type="dxa" w:w="1368"/>
          </w:tcPr>
          <w:p>
            <w:pPr>
              <w:spacing w:before="60" w:after="60" w:line="264" w:lineRule="auto"/>
            </w:pPr>
            <w:r/>
            <w:r>
              <w:rPr>
                <w:b w:val="0"/>
                <w:i w:val="0"/>
                <w:sz w:val="18"/>
              </w:rPr>
              <w:t>Address</w:t>
            </w:r>
          </w:p>
        </w:tc>
        <w:tc>
          <w:tcPr>
            <w:tcW w:type="dxa" w:w="2592"/>
          </w:tcPr>
          <w:p>
            <w:pPr>
              <w:spacing w:before="60" w:after="60" w:line="264" w:lineRule="auto"/>
            </w:pPr>
            <w:r/>
            <w:r>
              <w:rPr>
                <w:b w:val="0"/>
                <w:i w:val="0"/>
                <w:sz w:val="18"/>
              </w:rPr>
              <w:t>Contains a seven-paragraph manager-side section.</w:t>
            </w:r>
          </w:p>
        </w:tc>
        <w:tc>
          <w:tcPr>
            <w:tcW w:type="dxa" w:w="2592"/>
          </w:tcPr>
          <w:p>
            <w:pPr>
              <w:spacing w:before="60" w:after="60" w:line="264" w:lineRule="auto"/>
            </w:pPr>
            <w:r/>
            <w:r>
              <w:rPr>
                <w:b w:val="0"/>
                <w:i w:val="0"/>
                <w:sz w:val="18"/>
              </w:rPr>
              <w:t>One experienced professional throughout.</w:t>
            </w:r>
          </w:p>
        </w:tc>
        <w:tc>
          <w:tcPr>
            <w:tcW w:type="dxa" w:w="3096"/>
          </w:tcPr>
          <w:p>
            <w:pPr>
              <w:spacing w:before="60" w:after="60" w:line="264" w:lineRule="auto"/>
            </w:pPr>
            <w:r/>
            <w:r>
              <w:rPr>
                <w:b w:val="0"/>
                <w:i w:val="0"/>
                <w:sz w:val="18"/>
              </w:rPr>
              <w:t>MR5 is correct. V20's manager-side section breaks the single-viewer rule and should not travel.</w:t>
            </w:r>
          </w:p>
        </w:tc>
      </w:tr>
      <w:tr>
        <w:tc>
          <w:tcPr>
            <w:tcW w:type="dxa" w:w="1368"/>
          </w:tcPr>
          <w:p>
            <w:pPr>
              <w:spacing w:before="60" w:after="60" w:line="264" w:lineRule="auto"/>
            </w:pPr>
            <w:r/>
            <w:r>
              <w:rPr>
                <w:b w:val="0"/>
                <w:i w:val="0"/>
                <w:sz w:val="18"/>
              </w:rPr>
              <w:t>The close</w:t>
            </w:r>
          </w:p>
        </w:tc>
        <w:tc>
          <w:tcPr>
            <w:tcW w:type="dxa" w:w="2592"/>
          </w:tcPr>
          <w:p>
            <w:pPr>
              <w:spacing w:before="60" w:after="60" w:line="264" w:lineRule="auto"/>
            </w:pPr>
            <w:r/>
            <w:r>
              <w:rPr>
                <w:b w:val="0"/>
                <w:i w:val="0"/>
                <w:sz w:val="18"/>
              </w:rPr>
              <w:t>Count what became yours to decide.</w:t>
            </w:r>
          </w:p>
        </w:tc>
        <w:tc>
          <w:tcPr>
            <w:tcW w:type="dxa" w:w="2592"/>
          </w:tcPr>
          <w:p>
            <w:pPr>
              <w:spacing w:before="60" w:after="60" w:line="264" w:lineRule="auto"/>
            </w:pPr>
            <w:r/>
            <w:r>
              <w:rPr>
                <w:b w:val="0"/>
                <w:i w:val="0"/>
                <w:sz w:val="18"/>
              </w:rPr>
              <w:t>Do not confuse being able to carry more with being developed for what comes next.</w:t>
            </w:r>
          </w:p>
        </w:tc>
        <w:tc>
          <w:tcPr>
            <w:tcW w:type="dxa" w:w="3096"/>
          </w:tcPr>
          <w:p>
            <w:pPr>
              <w:spacing w:before="60" w:after="60" w:line="264" w:lineRule="auto"/>
            </w:pPr>
            <w:r/>
            <w:r>
              <w:rPr>
                <w:b w:val="0"/>
                <w:i w:val="0"/>
                <w:sz w:val="18"/>
              </w:rPr>
              <w:t>MR5 wins.</w:t>
            </w:r>
          </w:p>
        </w:tc>
      </w:tr>
    </w:tbl>
    <w:p>
      <w:pPr>
        <w:spacing w:after="120"/>
      </w:pPr>
    </w:p>
    <w:p>
      <w:pPr>
        <w:spacing w:before="200" w:after="200"/>
        <w:ind w:left="216"/>
        <w:pBdr>
          <w:left w:val="single" w:sz="18" w:color="9B2C10" w:space="8"/>
        </w:pBdr>
        <w:keepNext w:val="1"/>
        <w:keepLines w:val="1"/>
      </w:pPr>
      <w:r>
        <w:rPr>
          <w:b/>
          <w:color w:val="9B2C10"/>
          <w:sz w:val="21"/>
        </w:rPr>
        <w:t>One episode, built on MR5. I recommended the opposite before the masters were available, on the reasoning that V20's title covered both the more-people and the more-projects viewer. Having read MR5, that was the wrong call: its hook, its read and its close are all stronger, and the coverage problem is solved inside the script rather than by a vaguer title. The opening should widen once, early, so the viewer who got three more projects and no new reports knows the episode is for them.</w:t>
      </w:r>
    </w:p>
    <w:p>
      <w:pPr>
        <w:spacing w:after="0"/>
      </w:pPr>
      <w:r>
        <w:br w:type="page"/>
      </w:r>
    </w:p>
    <w:p>
      <w:pPr>
        <w:spacing w:before="320" w:after="120"/>
        <w:keepNext w:val="1"/>
        <w:keepLines w:val="1"/>
      </w:pPr>
      <w:r>
        <w:rPr>
          <w:b/>
          <w:i w:val="0"/>
          <w:color w:val="112345"/>
          <w:sz w:val="26"/>
        </w:rPr>
        <w:t>V21 AGAINST MR2, MR6 AND MR8</w:t>
      </w:r>
    </w:p>
    <w:p>
      <w:pPr>
        <w:spacing w:before="100" w:after="200"/>
      </w:pPr>
      <w:r>
        <w:rPr>
          <w:b w:val="0"/>
          <w:i w:val="0"/>
          <w:color w:val="5A6B82"/>
          <w:sz w:val="19"/>
        </w:rPr>
        <w:t>The unique job each episode performs, before any merge.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720"/>
            <w:shd w:val="clear" w:color="auto" w:fill="F3EFE6"/>
          </w:tcPr>
          <w:p>
            <w:pPr>
              <w:spacing w:before="60" w:after="60" w:line="264" w:lineRule="auto"/>
            </w:pPr>
            <w:r/>
            <w:r>
              <w:rPr>
                <w:b/>
                <w:i w:val="0"/>
                <w:color w:val="112345"/>
                <w:sz w:val="17"/>
              </w:rPr>
            </w:r>
          </w:p>
        </w:tc>
        <w:tc>
          <w:tcPr>
            <w:tcW w:type="dxa" w:w="2160"/>
            <w:shd w:val="clear" w:color="auto" w:fill="F3EFE6"/>
          </w:tcPr>
          <w:p>
            <w:pPr>
              <w:spacing w:before="60" w:after="60" w:line="264" w:lineRule="auto"/>
            </w:pPr>
            <w:r/>
            <w:r>
              <w:rPr>
                <w:b/>
                <w:i w:val="0"/>
                <w:color w:val="112345"/>
                <w:sz w:val="17"/>
              </w:rPr>
              <w:t>TITLE</w:t>
            </w:r>
          </w:p>
        </w:tc>
        <w:tc>
          <w:tcPr>
            <w:tcW w:type="dxa" w:w="1872"/>
            <w:shd w:val="clear" w:color="auto" w:fill="F3EFE6"/>
          </w:tcPr>
          <w:p>
            <w:pPr>
              <w:spacing w:before="60" w:after="60" w:line="264" w:lineRule="auto"/>
            </w:pPr>
            <w:r/>
            <w:r>
              <w:rPr>
                <w:b/>
                <w:i w:val="0"/>
                <w:color w:val="112345"/>
                <w:sz w:val="17"/>
              </w:rPr>
              <w:t>VIEWER STATE</w:t>
            </w:r>
          </w:p>
        </w:tc>
        <w:tc>
          <w:tcPr>
            <w:tcW w:type="dxa" w:w="2736"/>
            <w:shd w:val="clear" w:color="auto" w:fill="F3EFE6"/>
          </w:tcPr>
          <w:p>
            <w:pPr>
              <w:spacing w:before="60" w:after="60" w:line="264" w:lineRule="auto"/>
            </w:pPr>
            <w:r/>
            <w:r>
              <w:rPr>
                <w:b/>
                <w:i w:val="0"/>
                <w:color w:val="112345"/>
                <w:sz w:val="17"/>
              </w:rPr>
              <w:t>WHAT IT TEACHES</w:t>
            </w:r>
          </w:p>
        </w:tc>
        <w:tc>
          <w:tcPr>
            <w:tcW w:type="dxa" w:w="2160"/>
            <w:shd w:val="clear" w:color="auto" w:fill="F3EFE6"/>
          </w:tcPr>
          <w:p>
            <w:pPr>
              <w:spacing w:before="60" w:after="60" w:line="264" w:lineRule="auto"/>
            </w:pPr>
            <w:r/>
            <w:r>
              <w:rPr>
                <w:b/>
                <w:i w:val="0"/>
                <w:color w:val="112345"/>
                <w:sz w:val="17"/>
              </w:rPr>
              <w:t>WHAT IS UNIQUE TO IT</w:t>
            </w:r>
          </w:p>
        </w:tc>
      </w:tr>
      <w:tr>
        <w:tc>
          <w:tcPr>
            <w:tcW w:type="dxa" w:w="720"/>
          </w:tcPr>
          <w:p>
            <w:pPr>
              <w:spacing w:before="60" w:after="60" w:line="264" w:lineRule="auto"/>
            </w:pPr>
            <w:r/>
            <w:r>
              <w:rPr>
                <w:b w:val="0"/>
                <w:i w:val="0"/>
                <w:sz w:val="18"/>
              </w:rPr>
              <w:t>V21</w:t>
            </w:r>
          </w:p>
        </w:tc>
        <w:tc>
          <w:tcPr>
            <w:tcW w:type="dxa" w:w="2160"/>
          </w:tcPr>
          <w:p>
            <w:pPr>
              <w:spacing w:before="60" w:after="60" w:line="264" w:lineRule="auto"/>
            </w:pPr>
            <w:r/>
            <w:r>
              <w:rPr>
                <w:b w:val="0"/>
                <w:i w:val="0"/>
                <w:sz w:val="18"/>
              </w:rPr>
              <w:t>Should You Stay an Individual Contributor or Become a Manager?</w:t>
            </w:r>
          </w:p>
        </w:tc>
        <w:tc>
          <w:tcPr>
            <w:tcW w:type="dxa" w:w="1872"/>
          </w:tcPr>
          <w:p>
            <w:pPr>
              <w:spacing w:before="60" w:after="60" w:line="264" w:lineRule="auto"/>
            </w:pPr>
            <w:r/>
            <w:r>
              <w:rPr>
                <w:b w:val="0"/>
                <w:i w:val="0"/>
                <w:sz w:val="18"/>
              </w:rPr>
              <w:t>Management is being offered and nobody has described the job.</w:t>
            </w:r>
          </w:p>
        </w:tc>
        <w:tc>
          <w:tcPr>
            <w:tcW w:type="dxa" w:w="2736"/>
          </w:tcPr>
          <w:p>
            <w:pPr>
              <w:spacing w:before="60" w:after="60" w:line="264" w:lineRule="auto"/>
            </w:pPr>
            <w:r/>
            <w:r>
              <w:rPr>
                <w:b w:val="0"/>
                <w:i w:val="0"/>
                <w:sz w:val="18"/>
              </w:rPr>
              <w:t>What does the job consume. Does the other path exist here. What authority comes with it. Can you come back. Five variables that do not move together. Sample the work before committing.</w:t>
            </w:r>
          </w:p>
        </w:tc>
        <w:tc>
          <w:tcPr>
            <w:tcW w:type="dxa" w:w="2160"/>
          </w:tcPr>
          <w:p>
            <w:pPr>
              <w:spacing w:before="60" w:after="60" w:line="264" w:lineRule="auto"/>
            </w:pPr>
            <w:r/>
            <w:r>
              <w:rPr>
                <w:b w:val="0"/>
                <w:i w:val="0"/>
                <w:sz w:val="18"/>
              </w:rPr>
              <w:t>Reversibility with real examples, and the sampling material. Neither is in MR6.</w:t>
            </w:r>
          </w:p>
        </w:tc>
      </w:tr>
      <w:tr>
        <w:tc>
          <w:tcPr>
            <w:tcW w:type="dxa" w:w="720"/>
          </w:tcPr>
          <w:p>
            <w:pPr>
              <w:spacing w:before="60" w:after="60" w:line="264" w:lineRule="auto"/>
            </w:pPr>
            <w:r/>
            <w:r>
              <w:rPr>
                <w:b w:val="0"/>
                <w:i w:val="0"/>
                <w:sz w:val="18"/>
              </w:rPr>
              <w:t>MR6</w:t>
            </w:r>
          </w:p>
        </w:tc>
        <w:tc>
          <w:tcPr>
            <w:tcW w:type="dxa" w:w="2160"/>
          </w:tcPr>
          <w:p>
            <w:pPr>
              <w:spacing w:before="60" w:after="60" w:line="264" w:lineRule="auto"/>
            </w:pPr>
            <w:r/>
            <w:r>
              <w:rPr>
                <w:b w:val="0"/>
                <w:i w:val="0"/>
                <w:sz w:val="18"/>
              </w:rPr>
              <w:t>Should You Still Want to Be a Manager?</w:t>
            </w:r>
          </w:p>
        </w:tc>
        <w:tc>
          <w:tcPr>
            <w:tcW w:type="dxa" w:w="1872"/>
          </w:tcPr>
          <w:p>
            <w:pPr>
              <w:spacing w:before="60" w:after="60" w:line="264" w:lineRule="auto"/>
            </w:pPr>
            <w:r/>
            <w:r>
              <w:rPr>
                <w:b w:val="0"/>
                <w:i w:val="0"/>
                <w:sz w:val="18"/>
              </w:rPr>
              <w:t>You already manage and you are not sure you want to.</w:t>
            </w:r>
          </w:p>
        </w:tc>
        <w:tc>
          <w:tcPr>
            <w:tcW w:type="dxa" w:w="2736"/>
          </w:tcPr>
          <w:p>
            <w:pPr>
              <w:spacing w:before="60" w:after="60" w:line="264" w:lineRule="auto"/>
            </w:pPr>
            <w:r/>
            <w:r>
              <w:rPr>
                <w:b w:val="0"/>
                <w:i w:val="0"/>
                <w:sz w:val="18"/>
              </w:rPr>
              <w:t>Separate wanting seniority from wanting the work. Read an ordinary week. Inspect whether a real senior IC path exists here. Which hard parts would you rather own.</w:t>
            </w:r>
          </w:p>
        </w:tc>
        <w:tc>
          <w:tcPr>
            <w:tcW w:type="dxa" w:w="2160"/>
          </w:tcPr>
          <w:p>
            <w:pPr>
              <w:spacing w:before="60" w:after="60" w:line="264" w:lineRule="auto"/>
            </w:pPr>
            <w:r/>
            <w:r>
              <w:rPr>
                <w:b w:val="0"/>
                <w:i w:val="0"/>
                <w:sz w:val="18"/>
              </w:rPr>
              <w:t>The structural premise and the craft-loss hook. Read your week is V21's what does the job consume, asked better.</w:t>
            </w:r>
          </w:p>
        </w:tc>
      </w:tr>
      <w:tr>
        <w:tc>
          <w:tcPr>
            <w:tcW w:type="dxa" w:w="720"/>
          </w:tcPr>
          <w:p>
            <w:pPr>
              <w:spacing w:before="60" w:after="60" w:line="264" w:lineRule="auto"/>
            </w:pPr>
            <w:r/>
            <w:r>
              <w:rPr>
                <w:b w:val="0"/>
                <w:i w:val="0"/>
                <w:sz w:val="18"/>
              </w:rPr>
              <w:t>MR2</w:t>
            </w:r>
          </w:p>
        </w:tc>
        <w:tc>
          <w:tcPr>
            <w:tcW w:type="dxa" w:w="2160"/>
          </w:tcPr>
          <w:p>
            <w:pPr>
              <w:spacing w:before="60" w:after="60" w:line="264" w:lineRule="auto"/>
            </w:pPr>
            <w:r/>
            <w:r>
              <w:rPr>
                <w:b w:val="0"/>
                <w:i w:val="0"/>
                <w:sz w:val="18"/>
              </w:rPr>
              <w:t>If You Go Back to an Individual Contributor Role, Did You Move Backward?</w:t>
            </w:r>
          </w:p>
        </w:tc>
        <w:tc>
          <w:tcPr>
            <w:tcW w:type="dxa" w:w="1872"/>
          </w:tcPr>
          <w:p>
            <w:pPr>
              <w:spacing w:before="60" w:after="60" w:line="264" w:lineRule="auto"/>
            </w:pPr>
            <w:r/>
            <w:r>
              <w:rPr>
                <w:b w:val="0"/>
                <w:i w:val="0"/>
                <w:sz w:val="18"/>
              </w:rPr>
              <w:t>An IC role is being offered to you in a restructuring and it feels like a demotion.</w:t>
            </w:r>
          </w:p>
        </w:tc>
        <w:tc>
          <w:tcPr>
            <w:tcW w:type="dxa" w:w="2736"/>
          </w:tcPr>
          <w:p>
            <w:pPr>
              <w:spacing w:before="60" w:after="60" w:line="264" w:lineRule="auto"/>
            </w:pPr>
            <w:r/>
            <w:r>
              <w:rPr>
                <w:b w:val="0"/>
                <w:i w:val="0"/>
                <w:sz w:val="18"/>
              </w:rPr>
              <w:t>Put two roles on the table. Authority, complexity, return, reversibility. No direct reports does not automatically mean less senior.</w:t>
            </w:r>
          </w:p>
        </w:tc>
        <w:tc>
          <w:tcPr>
            <w:tcW w:type="dxa" w:w="2160"/>
          </w:tcPr>
          <w:p>
            <w:pPr>
              <w:spacing w:before="60" w:after="60" w:line="264" w:lineRule="auto"/>
            </w:pPr>
            <w:r/>
            <w:r>
              <w:rPr>
                <w:b w:val="0"/>
                <w:i w:val="0"/>
                <w:sz w:val="18"/>
              </w:rPr>
              <w:t>The identity hook and the demotion word. The strongest emotional entry in the series.</w:t>
            </w:r>
          </w:p>
        </w:tc>
      </w:tr>
      <w:tr>
        <w:tc>
          <w:tcPr>
            <w:tcW w:type="dxa" w:w="720"/>
          </w:tcPr>
          <w:p>
            <w:pPr>
              <w:spacing w:before="60" w:after="60" w:line="264" w:lineRule="auto"/>
            </w:pPr>
            <w:r/>
            <w:r>
              <w:rPr>
                <w:b w:val="0"/>
                <w:i w:val="0"/>
                <w:sz w:val="18"/>
              </w:rPr>
              <w:t>MR8</w:t>
            </w:r>
          </w:p>
        </w:tc>
        <w:tc>
          <w:tcPr>
            <w:tcW w:type="dxa" w:w="2160"/>
          </w:tcPr>
          <w:p>
            <w:pPr>
              <w:spacing w:before="60" w:after="60" w:line="264" w:lineRule="auto"/>
            </w:pPr>
            <w:r/>
            <w:r>
              <w:rPr>
                <w:b w:val="0"/>
                <w:i w:val="0"/>
                <w:sz w:val="18"/>
              </w:rPr>
              <w:t>When Taking an Individual Contributor Role Is Not a Step Back</w:t>
            </w:r>
          </w:p>
        </w:tc>
        <w:tc>
          <w:tcPr>
            <w:tcW w:type="dxa" w:w="1872"/>
          </w:tcPr>
          <w:p>
            <w:pPr>
              <w:spacing w:before="60" w:after="60" w:line="264" w:lineRule="auto"/>
            </w:pPr>
            <w:r/>
            <w:r>
              <w:rPr>
                <w:b w:val="0"/>
                <w:i w:val="0"/>
                <w:sz w:val="18"/>
              </w:rPr>
              <w:t>You are considering an IC role deliberately.</w:t>
            </w:r>
          </w:p>
        </w:tc>
        <w:tc>
          <w:tcPr>
            <w:tcW w:type="dxa" w:w="2736"/>
          </w:tcPr>
          <w:p>
            <w:pPr>
              <w:spacing w:before="60" w:after="60" w:line="264" w:lineRule="auto"/>
            </w:pPr>
            <w:r/>
            <w:r>
              <w:rPr>
                <w:b w:val="0"/>
                <w:i w:val="0"/>
                <w:sz w:val="18"/>
              </w:rPr>
              <w:t>When it can be forward. When it is not. Put the current manager role beside the proposed IC role and read decisions, problems, evidence, compensation, access, next options. Reversibility.</w:t>
            </w:r>
          </w:p>
        </w:tc>
        <w:tc>
          <w:tcPr>
            <w:tcW w:type="dxa" w:w="2160"/>
          </w:tcPr>
          <w:p>
            <w:pPr>
              <w:spacing w:before="60" w:after="60" w:line="264" w:lineRule="auto"/>
            </w:pPr>
            <w:r/>
            <w:r>
              <w:rPr>
                <w:b w:val="0"/>
                <w:i w:val="0"/>
                <w:sz w:val="18"/>
              </w:rPr>
              <w:t>The when-it-is-not section and the question about whether you are choosing the work or accepting what is left.</w:t>
            </w:r>
          </w:p>
        </w:tc>
      </w:tr>
    </w:tbl>
    <w:p>
      <w:pPr>
        <w:spacing w:after="120"/>
      </w:pPr>
    </w:p>
    <w:p>
      <w:pPr>
        <w:spacing w:before="200" w:after="60"/>
        <w:keepNext w:val="1"/>
        <w:keepLines w:val="1"/>
      </w:pPr>
      <w:r>
        <w:rPr>
          <w:b/>
          <w:i w:val="0"/>
          <w:color w:val="8A6D1E"/>
          <w:sz w:val="17"/>
        </w:rPr>
        <w:t>V21 AND MR6 ARE ONE EPISODE  ·  FIRM</w:t>
      </w:r>
    </w:p>
    <w:p>
      <w:pPr>
        <w:spacing w:before="0" w:after="160"/>
      </w:pPr>
      <w:r>
        <w:rPr>
          <w:b w:val="0"/>
          <w:i w:val="0"/>
          <w:sz w:val="22"/>
        </w:rPr>
        <w:t>Three of V21's four questions are already inside MR6. What does the job consume is MR6's read your week. Does the other path really exist here is MR6's inspect the alternative. Neither answer is the brave one is MR6's which set of hard parts you would rather own. The viewer states differ, the teaching does not. Build one episode on MR6 and carry V21's reversibility question and its sampling material across.</w:t>
      </w:r>
    </w:p>
    <w:p>
      <w:pPr>
        <w:spacing w:before="200" w:after="60"/>
        <w:keepNext w:val="1"/>
        <w:keepLines w:val="1"/>
      </w:pPr>
      <w:r>
        <w:rPr>
          <w:b/>
          <w:i w:val="0"/>
          <w:color w:val="8A6D1E"/>
          <w:sz w:val="17"/>
        </w:rPr>
        <w:t>MR2 AND MR8 ARE ONE EPISODE  ·  FIRM</w:t>
      </w:r>
    </w:p>
    <w:p>
      <w:pPr>
        <w:spacing w:before="0" w:after="160"/>
      </w:pPr>
      <w:r>
        <w:rPr>
          <w:b w:val="0"/>
          <w:i w:val="0"/>
          <w:sz w:val="22"/>
        </w:rPr>
        <w:t>Both put a manager role beside an IC role. Both read authority, complexity, return and reversibility. MR2 closes on read the work; MR8 closes on it is forward when the actual work, return and future options fit. That is the same sentence twice. Build one episode that runs from MR2's demotion question to MR8's deliberate decision.</w:t>
      </w:r>
    </w:p>
    <w:p>
      <w:pPr>
        <w:spacing w:before="200" w:after="60"/>
        <w:keepNext w:val="1"/>
        <w:keepLines w:val="1"/>
      </w:pPr>
      <w:r>
        <w:rPr>
          <w:b/>
          <w:i w:val="0"/>
          <w:color w:val="8A6D1E"/>
          <w:sz w:val="17"/>
        </w:rPr>
        <w:t>THE TERRITORY GOES FROM FOUR EPISODES TO TWO  ·  RECOMMENDATION</w:t>
      </w:r>
    </w:p>
    <w:p>
      <w:pPr>
        <w:spacing w:before="0" w:after="160"/>
      </w:pPr>
      <w:r>
        <w:rPr>
          <w:b w:val="0"/>
          <w:i w:val="0"/>
          <w:sz w:val="22"/>
        </w:rPr>
        <w:t>One asks whether management work is what you want. One asks whether a move to IC is backward and when it is not. Those are two genuinely different questions. Four episodes answering them was three too many.</w:t>
      </w:r>
    </w:p>
    <w:p>
      <w:pPr>
        <w:spacing w:before="200" w:after="60"/>
        <w:keepNext w:val="1"/>
        <w:keepLines w:val="1"/>
      </w:pPr>
      <w:r>
        <w:rPr>
          <w:b/>
          <w:i w:val="0"/>
          <w:color w:val="8A6D1E"/>
          <w:sz w:val="17"/>
        </w:rPr>
        <w:t>WHAT IS LOST, STATED HONESTLY  ·  COST</w:t>
      </w:r>
    </w:p>
    <w:p>
      <w:pPr>
        <w:spacing w:before="0" w:after="160"/>
      </w:pPr>
      <w:r>
        <w:rPr>
          <w:b w:val="0"/>
          <w:i w:val="0"/>
          <w:sz w:val="22"/>
        </w:rPr>
        <w:t>V21's title is the stronger evergreen search phrase. Should You Stay an Individual Contributor or Become a Manager? has clearer search intent than Should You Still Want to Be a Manager? If Temidayo wants the search title, the merged episode can take V21's title with MR6's premise and hook. That is a packaging decision, not an architecture one, and it is listed in the decisions section.</w:t>
      </w:r>
    </w:p>
    <w:p>
      <w:pPr>
        <w:spacing w:after="0"/>
      </w:pPr>
      <w:r>
        <w:br w:type="page"/>
      </w:r>
    </w:p>
    <w:p>
      <w:pPr>
        <w:spacing w:before="320" w:after="120"/>
        <w:keepNext w:val="1"/>
        <w:keepLines w:val="1"/>
      </w:pPr>
      <w:r>
        <w:rPr>
          <w:b/>
          <w:i w:val="0"/>
          <w:color w:val="112345"/>
          <w:sz w:val="26"/>
        </w:rPr>
        <w:t>DUPLICATION MAP ACROSS V4 TO V21 AND THE MISSING RUNG</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024"/>
            <w:shd w:val="clear" w:color="auto" w:fill="F3EFE6"/>
          </w:tcPr>
          <w:p>
            <w:pPr>
              <w:spacing w:before="60" w:after="60" w:line="264" w:lineRule="auto"/>
            </w:pPr>
            <w:r/>
            <w:r>
              <w:rPr>
                <w:b/>
                <w:i w:val="0"/>
                <w:color w:val="112345"/>
                <w:sz w:val="17"/>
              </w:rPr>
              <w:t>PAIR</w:t>
            </w:r>
          </w:p>
        </w:tc>
        <w:tc>
          <w:tcPr>
            <w:tcW w:type="dxa" w:w="2160"/>
            <w:shd w:val="clear" w:color="auto" w:fill="F3EFE6"/>
          </w:tcPr>
          <w:p>
            <w:pPr>
              <w:spacing w:before="60" w:after="60" w:line="264" w:lineRule="auto"/>
            </w:pPr>
            <w:r/>
            <w:r>
              <w:rPr>
                <w:b/>
                <w:i w:val="0"/>
                <w:color w:val="112345"/>
                <w:sz w:val="17"/>
              </w:rPr>
              <w:t>VERDICT</w:t>
            </w:r>
          </w:p>
        </w:tc>
        <w:tc>
          <w:tcPr>
            <w:tcW w:type="dxa" w:w="4464"/>
            <w:shd w:val="clear" w:color="auto" w:fill="F3EFE6"/>
          </w:tcPr>
          <w:p>
            <w:pPr>
              <w:spacing w:before="60" w:after="60" w:line="264" w:lineRule="auto"/>
            </w:pPr>
            <w:r/>
            <w:r>
              <w:rPr>
                <w:b/>
                <w:i w:val="0"/>
                <w:color w:val="112345"/>
                <w:sz w:val="17"/>
              </w:rPr>
              <w:t>WHAT IT MEANS</w:t>
            </w:r>
          </w:p>
        </w:tc>
      </w:tr>
      <w:tr>
        <w:tc>
          <w:tcPr>
            <w:tcW w:type="dxa" w:w="3024"/>
          </w:tcPr>
          <w:p>
            <w:pPr>
              <w:spacing w:before="60" w:after="60" w:line="264" w:lineRule="auto"/>
            </w:pPr>
            <w:r/>
            <w:r>
              <w:rPr>
                <w:b w:val="0"/>
                <w:i w:val="0"/>
                <w:sz w:val="18"/>
              </w:rPr>
              <w:t>MR5 against V20</w:t>
            </w:r>
          </w:p>
        </w:tc>
        <w:tc>
          <w:tcPr>
            <w:tcW w:type="dxa" w:w="2160"/>
          </w:tcPr>
          <w:p>
            <w:pPr>
              <w:spacing w:before="60" w:after="60" w:line="264" w:lineRule="auto"/>
            </w:pPr>
            <w:r/>
            <w:r>
              <w:rPr>
                <w:b w:val="0"/>
                <w:i w:val="0"/>
                <w:sz w:val="18"/>
              </w:rPr>
              <w:t>MERGE</w:t>
            </w:r>
          </w:p>
        </w:tc>
        <w:tc>
          <w:tcPr>
            <w:tcW w:type="dxa" w:w="4464"/>
          </w:tcPr>
          <w:p>
            <w:pPr>
              <w:spacing w:before="60" w:after="60" w:line="264" w:lineRule="auto"/>
            </w:pPr>
            <w:r/>
            <w:r>
              <w:rPr>
                <w:b w:val="0"/>
                <w:i w:val="0"/>
                <w:sz w:val="18"/>
              </w:rPr>
              <w:t>Same question, same central sentence.</w:t>
            </w:r>
          </w:p>
        </w:tc>
      </w:tr>
      <w:tr>
        <w:tc>
          <w:tcPr>
            <w:tcW w:type="dxa" w:w="3024"/>
          </w:tcPr>
          <w:p>
            <w:pPr>
              <w:spacing w:before="60" w:after="60" w:line="264" w:lineRule="auto"/>
            </w:pPr>
            <w:r/>
            <w:r>
              <w:rPr>
                <w:b w:val="0"/>
                <w:i w:val="0"/>
                <w:sz w:val="18"/>
              </w:rPr>
              <w:t>MR6 against V21</w:t>
            </w:r>
          </w:p>
        </w:tc>
        <w:tc>
          <w:tcPr>
            <w:tcW w:type="dxa" w:w="2160"/>
          </w:tcPr>
          <w:p>
            <w:pPr>
              <w:spacing w:before="60" w:after="60" w:line="264" w:lineRule="auto"/>
            </w:pPr>
            <w:r/>
            <w:r>
              <w:rPr>
                <w:b w:val="0"/>
                <w:i w:val="0"/>
                <w:sz w:val="18"/>
              </w:rPr>
              <w:t>MERGE</w:t>
            </w:r>
          </w:p>
        </w:tc>
        <w:tc>
          <w:tcPr>
            <w:tcW w:type="dxa" w:w="4464"/>
          </w:tcPr>
          <w:p>
            <w:pPr>
              <w:spacing w:before="60" w:after="60" w:line="264" w:lineRule="auto"/>
            </w:pPr>
            <w:r/>
            <w:r>
              <w:rPr>
                <w:b w:val="0"/>
                <w:i w:val="0"/>
                <w:sz w:val="18"/>
              </w:rPr>
              <w:t>Same question, two viewer states.</w:t>
            </w:r>
          </w:p>
        </w:tc>
      </w:tr>
      <w:tr>
        <w:tc>
          <w:tcPr>
            <w:tcW w:type="dxa" w:w="3024"/>
          </w:tcPr>
          <w:p>
            <w:pPr>
              <w:spacing w:before="60" w:after="60" w:line="264" w:lineRule="auto"/>
            </w:pPr>
            <w:r/>
            <w:r>
              <w:rPr>
                <w:b w:val="0"/>
                <w:i w:val="0"/>
                <w:sz w:val="18"/>
              </w:rPr>
              <w:t>MR8 against MR2</w:t>
            </w:r>
          </w:p>
        </w:tc>
        <w:tc>
          <w:tcPr>
            <w:tcW w:type="dxa" w:w="2160"/>
          </w:tcPr>
          <w:p>
            <w:pPr>
              <w:spacing w:before="60" w:after="60" w:line="264" w:lineRule="auto"/>
            </w:pPr>
            <w:r/>
            <w:r>
              <w:rPr>
                <w:b w:val="0"/>
                <w:i w:val="0"/>
                <w:sz w:val="18"/>
              </w:rPr>
              <w:t>MERGE</w:t>
            </w:r>
          </w:p>
        </w:tc>
        <w:tc>
          <w:tcPr>
            <w:tcW w:type="dxa" w:w="4464"/>
          </w:tcPr>
          <w:p>
            <w:pPr>
              <w:spacing w:before="60" w:after="60" w:line="264" w:lineRule="auto"/>
            </w:pPr>
            <w:r/>
            <w:r>
              <w:rPr>
                <w:b w:val="0"/>
                <w:i w:val="0"/>
                <w:sz w:val="18"/>
              </w:rPr>
              <w:t>Same read, run twice, closing on the same thought.</w:t>
            </w:r>
          </w:p>
        </w:tc>
      </w:tr>
      <w:tr>
        <w:tc>
          <w:tcPr>
            <w:tcW w:type="dxa" w:w="3024"/>
          </w:tcPr>
          <w:p>
            <w:pPr>
              <w:spacing w:before="60" w:after="60" w:line="264" w:lineRule="auto"/>
            </w:pPr>
            <w:r/>
            <w:r>
              <w:rPr>
                <w:b w:val="0"/>
                <w:i w:val="0"/>
                <w:sz w:val="18"/>
              </w:rPr>
              <w:t>MR1 against MR4</w:t>
            </w:r>
          </w:p>
        </w:tc>
        <w:tc>
          <w:tcPr>
            <w:tcW w:type="dxa" w:w="2160"/>
          </w:tcPr>
          <w:p>
            <w:pPr>
              <w:spacing w:before="60" w:after="60" w:line="264" w:lineRule="auto"/>
            </w:pPr>
            <w:r/>
            <w:r>
              <w:rPr>
                <w:b w:val="0"/>
                <w:i w:val="0"/>
                <w:sz w:val="18"/>
              </w:rPr>
              <w:t>DE-DUPLICATE, KEEP BOTH</w:t>
            </w:r>
          </w:p>
        </w:tc>
        <w:tc>
          <w:tcPr>
            <w:tcW w:type="dxa" w:w="4464"/>
          </w:tcPr>
          <w:p>
            <w:pPr>
              <w:spacing w:before="60" w:after="60" w:line="264" w:lineRule="auto"/>
            </w:pPr>
            <w:r/>
            <w:r>
              <w:rPr>
                <w:b w:val="0"/>
                <w:i w:val="0"/>
                <w:sz w:val="18"/>
              </w:rPr>
              <w:t>MR1's THE READ paragraph describes the flattened org chart, which is MR4's whole job. Move it. The questions the two episodes answer are genuinely different: MR1 asks what do I do now, MR4 asks is this me or the structure. If a seven-episode series is ever preferred over eight, this is the only other defensible merge.</w:t>
            </w:r>
          </w:p>
        </w:tc>
      </w:tr>
      <w:tr>
        <w:tc>
          <w:tcPr>
            <w:tcW w:type="dxa" w:w="3024"/>
          </w:tcPr>
          <w:p>
            <w:pPr>
              <w:spacing w:before="60" w:after="60" w:line="264" w:lineRule="auto"/>
            </w:pPr>
            <w:r/>
            <w:r>
              <w:rPr>
                <w:b w:val="0"/>
                <w:i w:val="0"/>
                <w:sz w:val="18"/>
              </w:rPr>
              <w:t>MR1 against MR3</w:t>
            </w:r>
          </w:p>
        </w:tc>
        <w:tc>
          <w:tcPr>
            <w:tcW w:type="dxa" w:w="2160"/>
          </w:tcPr>
          <w:p>
            <w:pPr>
              <w:spacing w:before="60" w:after="60" w:line="264" w:lineRule="auto"/>
            </w:pPr>
            <w:r/>
            <w:r>
              <w:rPr>
                <w:b w:val="0"/>
                <w:i w:val="0"/>
                <w:sz w:val="18"/>
              </w:rPr>
              <w:t>DE-DUPLICATE, KEEP BOTH</w:t>
            </w:r>
          </w:p>
        </w:tc>
        <w:tc>
          <w:tcPr>
            <w:tcW w:type="dxa" w:w="4464"/>
          </w:tcPr>
          <w:p>
            <w:pPr>
              <w:spacing w:before="60" w:after="60" w:line="264" w:lineRule="auto"/>
            </w:pPr>
            <w:r/>
            <w:r>
              <w:rPr>
                <w:b w:val="0"/>
                <w:i w:val="0"/>
                <w:sz w:val="18"/>
              </w:rPr>
              <w:t>The twelve-month question appears word for word in both. It belongs in MR3, where it is a section. MR1's list of what the next title was supposed to give you is also close to MR3's read-growth list; MR1's should stay about expectation and MR3's about inspection.</w:t>
            </w:r>
          </w:p>
        </w:tc>
      </w:tr>
      <w:tr>
        <w:tc>
          <w:tcPr>
            <w:tcW w:type="dxa" w:w="3024"/>
          </w:tcPr>
          <w:p>
            <w:pPr>
              <w:spacing w:before="60" w:after="60" w:line="264" w:lineRule="auto"/>
            </w:pPr>
            <w:r/>
            <w:r>
              <w:rPr>
                <w:b w:val="0"/>
                <w:i w:val="0"/>
                <w:sz w:val="18"/>
              </w:rPr>
              <w:t>MR4 against V19</w:t>
            </w:r>
          </w:p>
        </w:tc>
        <w:tc>
          <w:tcPr>
            <w:tcW w:type="dxa" w:w="2160"/>
          </w:tcPr>
          <w:p>
            <w:pPr>
              <w:spacing w:before="60" w:after="60" w:line="264" w:lineRule="auto"/>
            </w:pPr>
            <w:r/>
            <w:r>
              <w:rPr>
                <w:b w:val="0"/>
                <w:i w:val="0"/>
                <w:sz w:val="18"/>
              </w:rPr>
              <w:t>BOUNDARY, KEEP BOTH</w:t>
            </w:r>
          </w:p>
        </w:tc>
        <w:tc>
          <w:tcPr>
            <w:tcW w:type="dxa" w:w="4464"/>
          </w:tcPr>
          <w:p>
            <w:pPr>
              <w:spacing w:before="60" w:after="60" w:line="264" w:lineRule="auto"/>
            </w:pPr>
            <w:r/>
            <w:r>
              <w:rPr>
                <w:b w:val="0"/>
                <w:i w:val="0"/>
                <w:sz w:val="18"/>
              </w:rPr>
              <w:t>Readiness against structure is the same distinction from opposite sides. Tightest adjacency across the two slates. They must not publish next to each other.</w:t>
            </w:r>
          </w:p>
        </w:tc>
      </w:tr>
      <w:tr>
        <w:tc>
          <w:tcPr>
            <w:tcW w:type="dxa" w:w="3024"/>
          </w:tcPr>
          <w:p>
            <w:pPr>
              <w:spacing w:before="60" w:after="60" w:line="264" w:lineRule="auto"/>
            </w:pPr>
            <w:r/>
            <w:r>
              <w:rPr>
                <w:b w:val="0"/>
                <w:i w:val="0"/>
                <w:sz w:val="18"/>
              </w:rPr>
              <w:t>MR7 against locked V8</w:t>
            </w:r>
          </w:p>
        </w:tc>
        <w:tc>
          <w:tcPr>
            <w:tcW w:type="dxa" w:w="2160"/>
          </w:tcPr>
          <w:p>
            <w:pPr>
              <w:spacing w:before="60" w:after="60" w:line="264" w:lineRule="auto"/>
            </w:pPr>
            <w:r/>
            <w:r>
              <w:rPr>
                <w:b w:val="0"/>
                <w:i w:val="0"/>
                <w:sz w:val="18"/>
              </w:rPr>
              <w:t>BOUNDARY, KEEP BOTH</w:t>
            </w:r>
          </w:p>
        </w:tc>
        <w:tc>
          <w:tcPr>
            <w:tcW w:type="dxa" w:w="4464"/>
          </w:tcPr>
          <w:p>
            <w:pPr>
              <w:spacing w:before="60" w:after="60" w:line="264" w:lineRule="auto"/>
            </w:pPr>
            <w:r/>
            <w:r>
              <w:rPr>
                <w:b w:val="0"/>
                <w:i w:val="0"/>
                <w:sz w:val="18"/>
              </w:rPr>
              <w:t>MR7's third column, what can I still prove outside this company, is V8's territory. Point at it, do not rebuild it.</w:t>
            </w:r>
          </w:p>
        </w:tc>
      </w:tr>
      <w:tr>
        <w:tc>
          <w:tcPr>
            <w:tcW w:type="dxa" w:w="3024"/>
          </w:tcPr>
          <w:p>
            <w:pPr>
              <w:spacing w:before="60" w:after="60" w:line="264" w:lineRule="auto"/>
            </w:pPr>
            <w:r/>
            <w:r>
              <w:rPr>
                <w:b w:val="0"/>
                <w:i w:val="0"/>
                <w:sz w:val="18"/>
              </w:rPr>
              <w:t>MR7 against V17</w:t>
            </w:r>
          </w:p>
        </w:tc>
        <w:tc>
          <w:tcPr>
            <w:tcW w:type="dxa" w:w="2160"/>
          </w:tcPr>
          <w:p>
            <w:pPr>
              <w:spacing w:before="60" w:after="60" w:line="264" w:lineRule="auto"/>
            </w:pPr>
            <w:r/>
            <w:r>
              <w:rPr>
                <w:b w:val="0"/>
                <w:i w:val="0"/>
                <w:sz w:val="18"/>
              </w:rPr>
              <w:t>BOUNDARY AND SCHEDULE SEPARATION</w:t>
            </w:r>
          </w:p>
        </w:tc>
        <w:tc>
          <w:tcPr>
            <w:tcW w:type="dxa" w:w="4464"/>
          </w:tcPr>
          <w:p>
            <w:pPr>
              <w:spacing w:before="60" w:after="60" w:line="264" w:lineRule="auto"/>
            </w:pPr>
            <w:r/>
            <w:r>
              <w:rPr>
                <w:b w:val="0"/>
                <w:i w:val="0"/>
                <w:sz w:val="18"/>
              </w:rPr>
              <w:t>Two loss episodes. Different losses. The recommended sequence puts seven uploads between them.</w:t>
            </w:r>
          </w:p>
        </w:tc>
      </w:tr>
      <w:tr>
        <w:tc>
          <w:tcPr>
            <w:tcW w:type="dxa" w:w="3024"/>
          </w:tcPr>
          <w:p>
            <w:pPr>
              <w:spacing w:before="60" w:after="60" w:line="264" w:lineRule="auto"/>
            </w:pPr>
            <w:r/>
            <w:r>
              <w:rPr>
                <w:b w:val="0"/>
                <w:i w:val="0"/>
                <w:sz w:val="18"/>
              </w:rPr>
              <w:t>MR7 against V16</w:t>
            </w:r>
          </w:p>
        </w:tc>
        <w:tc>
          <w:tcPr>
            <w:tcW w:type="dxa" w:w="2160"/>
          </w:tcPr>
          <w:p>
            <w:pPr>
              <w:spacing w:before="60" w:after="60" w:line="264" w:lineRule="auto"/>
            </w:pPr>
            <w:r/>
            <w:r>
              <w:rPr>
                <w:b w:val="0"/>
                <w:i w:val="0"/>
                <w:sz w:val="18"/>
              </w:rPr>
              <w:t>NO DUPLICATION</w:t>
            </w:r>
          </w:p>
        </w:tc>
        <w:tc>
          <w:tcPr>
            <w:tcW w:type="dxa" w:w="4464"/>
          </w:tcPr>
          <w:p>
            <w:pPr>
              <w:spacing w:before="60" w:after="60" w:line="264" w:lineRule="auto"/>
            </w:pPr>
            <w:r/>
            <w:r>
              <w:rPr>
                <w:b w:val="0"/>
                <w:i w:val="0"/>
                <w:sz w:val="18"/>
              </w:rPr>
              <w:t>Never given the role against having it taken away.</w:t>
            </w:r>
          </w:p>
        </w:tc>
      </w:tr>
      <w:tr>
        <w:tc>
          <w:tcPr>
            <w:tcW w:type="dxa" w:w="3024"/>
          </w:tcPr>
          <w:p>
            <w:pPr>
              <w:spacing w:before="60" w:after="60" w:line="264" w:lineRule="auto"/>
            </w:pPr>
            <w:r/>
            <w:r>
              <w:rPr>
                <w:b w:val="0"/>
                <w:i w:val="0"/>
                <w:sz w:val="18"/>
              </w:rPr>
              <w:t>MR3 against locked V5</w:t>
            </w:r>
          </w:p>
        </w:tc>
        <w:tc>
          <w:tcPr>
            <w:tcW w:type="dxa" w:w="2160"/>
          </w:tcPr>
          <w:p>
            <w:pPr>
              <w:spacing w:before="60" w:after="60" w:line="264" w:lineRule="auto"/>
            </w:pPr>
            <w:r/>
            <w:r>
              <w:rPr>
                <w:b w:val="0"/>
                <w:i w:val="0"/>
                <w:sz w:val="18"/>
              </w:rPr>
              <w:t>BOUNDARY, KEEP BOTH</w:t>
            </w:r>
          </w:p>
        </w:tc>
        <w:tc>
          <w:tcPr>
            <w:tcW w:type="dxa" w:w="4464"/>
          </w:tcPr>
          <w:p>
            <w:pPr>
              <w:spacing w:before="60" w:after="60" w:line="264" w:lineRule="auto"/>
            </w:pPr>
            <w:r/>
            <w:r>
              <w:rPr>
                <w:b w:val="0"/>
                <w:i w:val="0"/>
                <w:sz w:val="18"/>
              </w:rPr>
              <w:t>MR3's boundary, do not let growth become a nice word a company uses when it wants senior work at the same pay, sits close to V5's thesis. State the difference inside MR3: V5 is an employer who will not develop you, MR3 is an organization with nowhere to promote you into.</w:t>
            </w:r>
          </w:p>
        </w:tc>
      </w:tr>
      <w:tr>
        <w:tc>
          <w:tcPr>
            <w:tcW w:type="dxa" w:w="3024"/>
          </w:tcPr>
          <w:p>
            <w:pPr>
              <w:spacing w:before="60" w:after="60" w:line="264" w:lineRule="auto"/>
            </w:pPr>
            <w:r/>
            <w:r>
              <w:rPr>
                <w:b w:val="0"/>
                <w:i w:val="0"/>
                <w:sz w:val="18"/>
              </w:rPr>
              <w:t>MR2 and MR8 against locked V9 and V13</w:t>
            </w:r>
          </w:p>
        </w:tc>
        <w:tc>
          <w:tcPr>
            <w:tcW w:type="dxa" w:w="2160"/>
          </w:tcPr>
          <w:p>
            <w:pPr>
              <w:spacing w:before="60" w:after="60" w:line="264" w:lineRule="auto"/>
            </w:pPr>
            <w:r/>
            <w:r>
              <w:rPr>
                <w:b w:val="0"/>
                <w:i w:val="0"/>
                <w:sz w:val="18"/>
              </w:rPr>
              <w:t>BOUNDARY</w:t>
            </w:r>
          </w:p>
        </w:tc>
        <w:tc>
          <w:tcPr>
            <w:tcW w:type="dxa" w:w="4464"/>
          </w:tcPr>
          <w:p>
            <w:pPr>
              <w:spacing w:before="60" w:after="60" w:line="264" w:lineRule="auto"/>
            </w:pPr>
            <w:r/>
            <w:r>
              <w:rPr>
                <w:b w:val="0"/>
                <w:i w:val="0"/>
                <w:sz w:val="18"/>
              </w:rPr>
              <w:t>What still belongs to you is V9 and V13's mechanism. Apply it, do not re-teach it.</w:t>
            </w:r>
          </w:p>
        </w:tc>
      </w:tr>
      <w:tr>
        <w:tc>
          <w:tcPr>
            <w:tcW w:type="dxa" w:w="3024"/>
          </w:tcPr>
          <w:p>
            <w:pPr>
              <w:spacing w:before="60" w:after="60" w:line="264" w:lineRule="auto"/>
            </w:pPr>
            <w:r/>
            <w:r>
              <w:rPr>
                <w:b w:val="0"/>
                <w:i w:val="0"/>
                <w:sz w:val="18"/>
              </w:rPr>
              <w:t>MR8 against V18</w:t>
            </w:r>
          </w:p>
        </w:tc>
        <w:tc>
          <w:tcPr>
            <w:tcW w:type="dxa" w:w="2160"/>
          </w:tcPr>
          <w:p>
            <w:pPr>
              <w:spacing w:before="60" w:after="60" w:line="264" w:lineRule="auto"/>
            </w:pPr>
            <w:r/>
            <w:r>
              <w:rPr>
                <w:b w:val="0"/>
                <w:i w:val="0"/>
                <w:sz w:val="18"/>
              </w:rPr>
              <w:t>PACKAGING CONFLICT, NOT DUPLICATION</w:t>
            </w:r>
          </w:p>
        </w:tc>
        <w:tc>
          <w:tcPr>
            <w:tcW w:type="dxa" w:w="4464"/>
          </w:tcPr>
          <w:p>
            <w:pPr>
              <w:spacing w:before="60" w:after="60" w:line="264" w:lineRule="auto"/>
            </w:pPr>
            <w:r/>
            <w:r>
              <w:rPr>
                <w:b w:val="0"/>
                <w:i w:val="0"/>
                <w:sz w:val="18"/>
              </w:rPr>
              <w:t>MR8 closes on you can be experienced and new at the same time, which is V18's locked thumbnail. V18 owns the phrase. MR8 may use the idea and should not close on those words.</w:t>
            </w:r>
          </w:p>
        </w:tc>
      </w:tr>
      <w:tr>
        <w:tc>
          <w:tcPr>
            <w:tcW w:type="dxa" w:w="3024"/>
          </w:tcPr>
          <w:p>
            <w:pPr>
              <w:spacing w:before="60" w:after="60" w:line="264" w:lineRule="auto"/>
            </w:pPr>
            <w:r/>
            <w:r>
              <w:rPr>
                <w:b w:val="0"/>
                <w:i w:val="0"/>
                <w:sz w:val="18"/>
              </w:rPr>
              <w:t>Old roadmap V29</w:t>
            </w:r>
          </w:p>
        </w:tc>
        <w:tc>
          <w:tcPr>
            <w:tcW w:type="dxa" w:w="2160"/>
          </w:tcPr>
          <w:p>
            <w:pPr>
              <w:spacing w:before="60" w:after="60" w:line="264" w:lineRule="auto"/>
            </w:pPr>
            <w:r/>
            <w:r>
              <w:rPr>
                <w:b w:val="0"/>
                <w:i w:val="0"/>
                <w:sz w:val="18"/>
              </w:rPr>
              <w:t>RETIRED AND ABSORBED</w:t>
            </w:r>
          </w:p>
        </w:tc>
        <w:tc>
          <w:tcPr>
            <w:tcW w:type="dxa" w:w="4464"/>
          </w:tcPr>
          <w:p>
            <w:pPr>
              <w:spacing w:before="60" w:after="60" w:line="264" w:lineRule="auto"/>
            </w:pPr>
            <w:r/>
            <w:r>
              <w:rPr>
                <w:b w:val="0"/>
                <w:i w:val="0"/>
                <w:sz w:val="18"/>
              </w:rPr>
              <w:t>Career Ladders Don't Work Like They Used To is within two words of MR4's title and its four ways a move creates value is MR3's territory. Confirmed now that both masters have been read.</w:t>
            </w:r>
          </w:p>
        </w:tc>
      </w:tr>
      <w:tr>
        <w:tc>
          <w:tcPr>
            <w:tcW w:type="dxa" w:w="3024"/>
          </w:tcPr>
          <w:p>
            <w:pPr>
              <w:spacing w:before="60" w:after="60" w:line="264" w:lineRule="auto"/>
            </w:pPr>
            <w:r/>
            <w:r>
              <w:rPr>
                <w:b w:val="0"/>
                <w:i w:val="0"/>
                <w:sz w:val="18"/>
              </w:rPr>
              <w:t>MR1 and MR4 against locked V11</w:t>
            </w:r>
          </w:p>
        </w:tc>
        <w:tc>
          <w:tcPr>
            <w:tcW w:type="dxa" w:w="2160"/>
          </w:tcPr>
          <w:p>
            <w:pPr>
              <w:spacing w:before="60" w:after="60" w:line="264" w:lineRule="auto"/>
            </w:pPr>
            <w:r/>
            <w:r>
              <w:rPr>
                <w:b w:val="0"/>
                <w:i w:val="0"/>
                <w:sz w:val="18"/>
              </w:rPr>
              <w:t>NO DUPLICATION</w:t>
            </w:r>
          </w:p>
        </w:tc>
        <w:tc>
          <w:tcPr>
            <w:tcW w:type="dxa" w:w="4464"/>
          </w:tcPr>
          <w:p>
            <w:pPr>
              <w:spacing w:before="60" w:after="60" w:line="264" w:lineRule="auto"/>
            </w:pPr>
            <w:r/>
            <w:r>
              <w:rPr>
                <w:b w:val="0"/>
                <w:i w:val="0"/>
                <w:sz w:val="18"/>
              </w:rPr>
              <w:t>V11 is role drift inside a job you just accepted.</w:t>
            </w:r>
          </w:p>
        </w:tc>
      </w:tr>
      <w:tr>
        <w:tc>
          <w:tcPr>
            <w:tcW w:type="dxa" w:w="3024"/>
          </w:tcPr>
          <w:p>
            <w:pPr>
              <w:spacing w:before="60" w:after="60" w:line="264" w:lineRule="auto"/>
            </w:pPr>
            <w:r/>
            <w:r>
              <w:rPr>
                <w:b w:val="0"/>
                <w:i w:val="0"/>
                <w:sz w:val="18"/>
              </w:rPr>
              <w:t>MR6 against locked V10</w:t>
            </w:r>
          </w:p>
        </w:tc>
        <w:tc>
          <w:tcPr>
            <w:tcW w:type="dxa" w:w="2160"/>
          </w:tcPr>
          <w:p>
            <w:pPr>
              <w:spacing w:before="60" w:after="60" w:line="264" w:lineRule="auto"/>
            </w:pPr>
            <w:r/>
            <w:r>
              <w:rPr>
                <w:b w:val="0"/>
                <w:i w:val="0"/>
                <w:sz w:val="18"/>
              </w:rPr>
              <w:t>NO DUPLICATION</w:t>
            </w:r>
          </w:p>
        </w:tc>
        <w:tc>
          <w:tcPr>
            <w:tcW w:type="dxa" w:w="4464"/>
          </w:tcPr>
          <w:p>
            <w:pPr>
              <w:spacing w:before="60" w:after="60" w:line="264" w:lineRule="auto"/>
            </w:pPr>
            <w:r/>
            <w:r>
              <w:rPr>
                <w:b w:val="0"/>
                <w:i w:val="0"/>
                <w:sz w:val="18"/>
              </w:rPr>
              <w:t>Different situation entirely.</w:t>
            </w:r>
          </w:p>
        </w:tc>
      </w:tr>
    </w:tbl>
    <w:p>
      <w:pPr>
        <w:spacing w:after="120"/>
      </w:pPr>
    </w:p>
    <w:p>
      <w:pPr>
        <w:spacing w:after="0"/>
      </w:pPr>
      <w:r>
        <w:br w:type="page"/>
      </w:r>
    </w:p>
    <w:p>
      <w:pPr>
        <w:spacing w:before="320" w:after="120"/>
        <w:keepNext w:val="1"/>
        <w:keepLines w:val="1"/>
      </w:pPr>
      <w:r>
        <w:rPr>
          <w:b/>
          <w:i w:val="0"/>
          <w:color w:val="112345"/>
          <w:sz w:val="26"/>
        </w:rPr>
        <w:t>RECOMMENDED POST-V14 PUBLIC SEQUENCE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792"/>
            <w:shd w:val="clear" w:color="auto" w:fill="F3EFE6"/>
          </w:tcPr>
          <w:p>
            <w:pPr>
              <w:spacing w:before="60" w:after="60" w:line="264" w:lineRule="auto"/>
            </w:pPr>
            <w:r/>
            <w:r>
              <w:rPr>
                <w:b/>
                <w:i w:val="0"/>
                <w:color w:val="112345"/>
                <w:sz w:val="17"/>
              </w:rPr>
              <w:t>#</w:t>
            </w:r>
          </w:p>
        </w:tc>
        <w:tc>
          <w:tcPr>
            <w:tcW w:type="dxa" w:w="2664"/>
            <w:shd w:val="clear" w:color="auto" w:fill="F3EFE6"/>
          </w:tcPr>
          <w:p>
            <w:pPr>
              <w:spacing w:before="60" w:after="60" w:line="264" w:lineRule="auto"/>
            </w:pPr>
            <w:r/>
            <w:r>
              <w:rPr>
                <w:b/>
                <w:i w:val="0"/>
                <w:color w:val="112345"/>
                <w:sz w:val="17"/>
              </w:rPr>
              <w:t>TITLE</w:t>
            </w:r>
          </w:p>
        </w:tc>
        <w:tc>
          <w:tcPr>
            <w:tcW w:type="dxa" w:w="1800"/>
            <w:shd w:val="clear" w:color="auto" w:fill="F3EFE6"/>
          </w:tcPr>
          <w:p>
            <w:pPr>
              <w:spacing w:before="60" w:after="60" w:line="264" w:lineRule="auto"/>
            </w:pPr>
            <w:r/>
            <w:r>
              <w:rPr>
                <w:b/>
                <w:i w:val="0"/>
                <w:color w:val="112345"/>
                <w:sz w:val="17"/>
              </w:rPr>
              <w:t>THUMBNAIL</w:t>
            </w:r>
          </w:p>
        </w:tc>
        <w:tc>
          <w:tcPr>
            <w:tcW w:type="dxa" w:w="1440"/>
            <w:shd w:val="clear" w:color="auto" w:fill="F3EFE6"/>
          </w:tcPr>
          <w:p>
            <w:pPr>
              <w:spacing w:before="60" w:after="60" w:line="264" w:lineRule="auto"/>
            </w:pPr>
            <w:r/>
            <w:r>
              <w:rPr>
                <w:b/>
                <w:i w:val="0"/>
                <w:color w:val="112345"/>
                <w:sz w:val="17"/>
              </w:rPr>
              <w:t>SOURCE</w:t>
            </w:r>
          </w:p>
        </w:tc>
        <w:tc>
          <w:tcPr>
            <w:tcW w:type="dxa" w:w="2952"/>
            <w:shd w:val="clear" w:color="auto" w:fill="F3EFE6"/>
          </w:tcPr>
          <w:p>
            <w:pPr>
              <w:spacing w:before="60" w:after="60" w:line="264" w:lineRule="auto"/>
            </w:pPr>
            <w:r/>
            <w:r>
              <w:rPr>
                <w:b/>
                <w:i w:val="0"/>
                <w:color w:val="112345"/>
                <w:sz w:val="17"/>
              </w:rPr>
              <w:t>NOTE</w:t>
            </w:r>
          </w:p>
        </w:tc>
      </w:tr>
      <w:tr>
        <w:tc>
          <w:tcPr>
            <w:tcW w:type="dxa" w:w="792"/>
          </w:tcPr>
          <w:p>
            <w:pPr>
              <w:spacing w:before="60" w:after="60" w:line="264" w:lineRule="auto"/>
            </w:pPr>
            <w:r/>
            <w:r>
              <w:rPr>
                <w:b w:val="0"/>
                <w:i w:val="0"/>
                <w:sz w:val="18"/>
              </w:rPr>
              <w:t>V15</w:t>
            </w:r>
          </w:p>
        </w:tc>
        <w:tc>
          <w:tcPr>
            <w:tcW w:type="dxa" w:w="2664"/>
          </w:tcPr>
          <w:p>
            <w:pPr>
              <w:spacing w:before="60" w:after="60" w:line="264" w:lineRule="auto"/>
            </w:pPr>
            <w:r/>
            <w:r>
              <w:rPr>
                <w:b w:val="0"/>
                <w:i w:val="0"/>
                <w:sz w:val="18"/>
              </w:rPr>
              <w:t>How to Prove Your Value When AI Does More of the Task</w:t>
            </w:r>
          </w:p>
        </w:tc>
        <w:tc>
          <w:tcPr>
            <w:tcW w:type="dxa" w:w="1800"/>
          </w:tcPr>
          <w:p>
            <w:pPr>
              <w:spacing w:before="60" w:after="60" w:line="264" w:lineRule="auto"/>
            </w:pPr>
            <w:r/>
            <w:r>
              <w:rPr>
                <w:b w:val="0"/>
                <w:i w:val="0"/>
                <w:sz w:val="18"/>
              </w:rPr>
              <w:t>SO WHAT DID YOU DO?</w:t>
            </w:r>
          </w:p>
        </w:tc>
        <w:tc>
          <w:tcPr>
            <w:tcW w:type="dxa" w:w="1440"/>
          </w:tcPr>
          <w:p>
            <w:pPr>
              <w:spacing w:before="60" w:after="60" w:line="264" w:lineRule="auto"/>
            </w:pPr>
            <w:r/>
            <w:r>
              <w:rPr>
                <w:b w:val="0"/>
                <w:i w:val="0"/>
                <w:sz w:val="18"/>
              </w:rPr>
              <w:t>old V17</w:t>
            </w:r>
          </w:p>
        </w:tc>
        <w:tc>
          <w:tcPr>
            <w:tcW w:type="dxa" w:w="2952"/>
          </w:tcPr>
          <w:p>
            <w:pPr>
              <w:spacing w:before="60" w:after="60" w:line="264" w:lineRule="auto"/>
            </w:pPr>
            <w:r/>
            <w:r>
              <w:rPr>
                <w:b w:val="0"/>
                <w:i w:val="0"/>
                <w:sz w:val="18"/>
              </w:rPr>
              <w:t>Named by title in locked V4's recorded Watch Next.</w:t>
            </w:r>
          </w:p>
        </w:tc>
      </w:tr>
      <w:tr>
        <w:tc>
          <w:tcPr>
            <w:tcW w:type="dxa" w:w="792"/>
          </w:tcPr>
          <w:p>
            <w:pPr>
              <w:spacing w:before="60" w:after="60" w:line="264" w:lineRule="auto"/>
            </w:pPr>
            <w:r/>
            <w:r>
              <w:rPr>
                <w:b w:val="0"/>
                <w:i w:val="0"/>
                <w:sz w:val="18"/>
              </w:rPr>
              <w:t>V16</w:t>
            </w:r>
          </w:p>
        </w:tc>
        <w:tc>
          <w:tcPr>
            <w:tcW w:type="dxa" w:w="2664"/>
          </w:tcPr>
          <w:p>
            <w:pPr>
              <w:spacing w:before="60" w:after="60" w:line="264" w:lineRule="auto"/>
            </w:pPr>
            <w:r/>
            <w:r>
              <w:rPr>
                <w:b w:val="0"/>
                <w:i w:val="0"/>
                <w:sz w:val="18"/>
              </w:rPr>
              <w:t>What to Do When Your Work Is Valued but You Are Overlooked</w:t>
            </w:r>
          </w:p>
        </w:tc>
        <w:tc>
          <w:tcPr>
            <w:tcW w:type="dxa" w:w="1800"/>
          </w:tcPr>
          <w:p>
            <w:pPr>
              <w:spacing w:before="60" w:after="60" w:line="264" w:lineRule="auto"/>
            </w:pPr>
            <w:r/>
            <w:r>
              <w:rPr>
                <w:b w:val="0"/>
                <w:i w:val="0"/>
                <w:sz w:val="18"/>
              </w:rPr>
              <w:t>RELIED ON. STILL SKIPPED.</w:t>
            </w:r>
          </w:p>
        </w:tc>
        <w:tc>
          <w:tcPr>
            <w:tcW w:type="dxa" w:w="1440"/>
          </w:tcPr>
          <w:p>
            <w:pPr>
              <w:spacing w:before="60" w:after="60" w:line="264" w:lineRule="auto"/>
            </w:pPr>
            <w:r/>
            <w:r>
              <w:rPr>
                <w:b w:val="0"/>
                <w:i w:val="0"/>
                <w:sz w:val="18"/>
              </w:rPr>
              <w:t>old V16</w:t>
            </w:r>
          </w:p>
        </w:tc>
        <w:tc>
          <w:tcPr>
            <w:tcW w:type="dxa" w:w="2952"/>
          </w:tcPr>
          <w:p>
            <w:pPr>
              <w:spacing w:before="60" w:after="60" w:line="264" w:lineRule="auto"/>
            </w:pPr>
            <w:r/>
            <w:r>
              <w:rPr>
                <w:b w:val="0"/>
                <w:i w:val="0"/>
                <w:sz w:val="18"/>
              </w:rPr>
              <w:t>Named by title in locked V7's recorded Watch Next.</w:t>
            </w:r>
          </w:p>
        </w:tc>
      </w:tr>
      <w:tr>
        <w:tc>
          <w:tcPr>
            <w:tcW w:type="dxa" w:w="792"/>
          </w:tcPr>
          <w:p>
            <w:pPr>
              <w:spacing w:before="60" w:after="60" w:line="264" w:lineRule="auto"/>
            </w:pPr>
            <w:r/>
            <w:r>
              <w:rPr>
                <w:b w:val="0"/>
                <w:i w:val="0"/>
                <w:sz w:val="18"/>
              </w:rPr>
              <w:t>V17</w:t>
            </w:r>
          </w:p>
        </w:tc>
        <w:tc>
          <w:tcPr>
            <w:tcW w:type="dxa" w:w="2664"/>
          </w:tcPr>
          <w:p>
            <w:pPr>
              <w:spacing w:before="60" w:after="60" w:line="264" w:lineRule="auto"/>
            </w:pPr>
            <w:r/>
            <w:r>
              <w:rPr>
                <w:b w:val="0"/>
                <w:i w:val="0"/>
                <w:sz w:val="18"/>
              </w:rPr>
              <w:t>Before a Layoff, Know What You Can Still Prove</w:t>
            </w:r>
          </w:p>
        </w:tc>
        <w:tc>
          <w:tcPr>
            <w:tcW w:type="dxa" w:w="1800"/>
          </w:tcPr>
          <w:p>
            <w:pPr>
              <w:spacing w:before="60" w:after="60" w:line="264" w:lineRule="auto"/>
            </w:pPr>
            <w:r/>
            <w:r>
              <w:rPr>
                <w:b w:val="0"/>
                <w:i w:val="0"/>
                <w:sz w:val="18"/>
              </w:rPr>
              <w:t>KEEP THE EVIDENCE</w:t>
            </w:r>
          </w:p>
        </w:tc>
        <w:tc>
          <w:tcPr>
            <w:tcW w:type="dxa" w:w="1440"/>
          </w:tcPr>
          <w:p>
            <w:pPr>
              <w:spacing w:before="60" w:after="60" w:line="264" w:lineRule="auto"/>
            </w:pPr>
            <w:r/>
            <w:r>
              <w:rPr>
                <w:b w:val="0"/>
                <w:i w:val="0"/>
                <w:sz w:val="18"/>
              </w:rPr>
              <w:t>old V35 plus the V8 boundary</w:t>
            </w:r>
          </w:p>
        </w:tc>
        <w:tc>
          <w:tcPr>
            <w:tcW w:type="dxa" w:w="2952"/>
          </w:tcPr>
          <w:p>
            <w:pPr>
              <w:spacing w:before="60" w:after="60" w:line="264" w:lineRule="auto"/>
            </w:pPr>
            <w:r/>
            <w:r>
              <w:rPr>
                <w:b w:val="0"/>
                <w:i w:val="0"/>
                <w:sz w:val="18"/>
              </w:rPr>
              <w:t>Named by title in locked V8's recorded Watch Next.</w:t>
            </w:r>
          </w:p>
        </w:tc>
      </w:tr>
      <w:tr>
        <w:tc>
          <w:tcPr>
            <w:tcW w:type="dxa" w:w="792"/>
          </w:tcPr>
          <w:p>
            <w:pPr>
              <w:spacing w:before="60" w:after="60" w:line="264" w:lineRule="auto"/>
            </w:pPr>
            <w:r/>
            <w:r>
              <w:rPr>
                <w:b w:val="0"/>
                <w:i w:val="0"/>
                <w:sz w:val="18"/>
              </w:rPr>
              <w:t>V18</w:t>
            </w:r>
          </w:p>
        </w:tc>
        <w:tc>
          <w:tcPr>
            <w:tcW w:type="dxa" w:w="2664"/>
          </w:tcPr>
          <w:p>
            <w:pPr>
              <w:spacing w:before="60" w:after="60" w:line="264" w:lineRule="auto"/>
            </w:pPr>
            <w:r/>
            <w:r>
              <w:rPr>
                <w:b w:val="0"/>
                <w:i w:val="0"/>
                <w:sz w:val="18"/>
              </w:rPr>
              <w:t>What You Must Relearn When You Change Industries</w:t>
            </w:r>
          </w:p>
        </w:tc>
        <w:tc>
          <w:tcPr>
            <w:tcW w:type="dxa" w:w="1800"/>
          </w:tcPr>
          <w:p>
            <w:pPr>
              <w:spacing w:before="60" w:after="60" w:line="264" w:lineRule="auto"/>
            </w:pPr>
            <w:r/>
            <w:r>
              <w:rPr>
                <w:b w:val="0"/>
                <w:i w:val="0"/>
                <w:sz w:val="18"/>
              </w:rPr>
              <w:t>EXPERIENCED AND NEW</w:t>
            </w:r>
          </w:p>
        </w:tc>
        <w:tc>
          <w:tcPr>
            <w:tcW w:type="dxa" w:w="1440"/>
          </w:tcPr>
          <w:p>
            <w:pPr>
              <w:spacing w:before="60" w:after="60" w:line="264" w:lineRule="auto"/>
            </w:pPr>
            <w:r/>
            <w:r>
              <w:rPr>
                <w:b w:val="0"/>
                <w:i w:val="0"/>
                <w:sz w:val="18"/>
              </w:rPr>
              <w:t>old V21</w:t>
            </w:r>
          </w:p>
        </w:tc>
        <w:tc>
          <w:tcPr>
            <w:tcW w:type="dxa" w:w="2952"/>
          </w:tcPr>
          <w:p>
            <w:pPr>
              <w:spacing w:before="60" w:after="60" w:line="264" w:lineRule="auto"/>
            </w:pPr>
            <w:r/>
            <w:r>
              <w:rPr>
                <w:b w:val="0"/>
                <w:i w:val="0"/>
                <w:sz w:val="18"/>
              </w:rPr>
              <w:t>Publishes before the series so it owns experienced and new before MR8 borrows the idea.</w:t>
            </w:r>
          </w:p>
        </w:tc>
      </w:tr>
      <w:tr>
        <w:tc>
          <w:tcPr>
            <w:tcW w:type="dxa" w:w="792"/>
          </w:tcPr>
          <w:p>
            <w:pPr>
              <w:spacing w:before="60" w:after="60" w:line="264" w:lineRule="auto"/>
            </w:pPr>
            <w:r/>
            <w:r>
              <w:rPr>
                <w:b w:val="0"/>
                <w:i w:val="0"/>
                <w:sz w:val="18"/>
              </w:rPr>
              <w:t>V19</w:t>
            </w:r>
          </w:p>
        </w:tc>
        <w:tc>
          <w:tcPr>
            <w:tcW w:type="dxa" w:w="2664"/>
          </w:tcPr>
          <w:p>
            <w:pPr>
              <w:spacing w:before="60" w:after="60" w:line="264" w:lineRule="auto"/>
            </w:pPr>
            <w:r/>
            <w:r>
              <w:rPr>
                <w:b w:val="0"/>
                <w:i w:val="0"/>
                <w:sz w:val="18"/>
              </w:rPr>
              <w:t>The Career Gaps You Don't See Until the Work Gets Harder</w:t>
            </w:r>
          </w:p>
        </w:tc>
        <w:tc>
          <w:tcPr>
            <w:tcW w:type="dxa" w:w="1800"/>
          </w:tcPr>
          <w:p>
            <w:pPr>
              <w:spacing w:before="60" w:after="60" w:line="264" w:lineRule="auto"/>
            </w:pPr>
            <w:r/>
            <w:r>
              <w:rPr>
                <w:b w:val="0"/>
                <w:i w:val="0"/>
                <w:sz w:val="18"/>
              </w:rPr>
              <w:t>WHAT DO YOU RECOMMEND?</w:t>
            </w:r>
          </w:p>
        </w:tc>
        <w:tc>
          <w:tcPr>
            <w:tcW w:type="dxa" w:w="1440"/>
          </w:tcPr>
          <w:p>
            <w:pPr>
              <w:spacing w:before="60" w:after="60" w:line="264" w:lineRule="auto"/>
            </w:pPr>
            <w:r/>
            <w:r>
              <w:rPr>
                <w:b w:val="0"/>
                <w:i w:val="0"/>
                <w:sz w:val="18"/>
              </w:rPr>
              <w:t>old V15</w:t>
            </w:r>
          </w:p>
        </w:tc>
        <w:tc>
          <w:tcPr>
            <w:tcW w:type="dxa" w:w="2952"/>
          </w:tcPr>
          <w:p>
            <w:pPr>
              <w:spacing w:before="60" w:after="60" w:line="264" w:lineRule="auto"/>
            </w:pPr>
            <w:r/>
            <w:r>
              <w:rPr>
                <w:b w:val="0"/>
                <w:i w:val="0"/>
                <w:sz w:val="18"/>
              </w:rPr>
              <w:t>Owns readiness at the individual level before V22 reads it at the structural level. Deliberately two slots from V22, not adjacent.</w:t>
            </w:r>
          </w:p>
        </w:tc>
      </w:tr>
      <w:tr>
        <w:tc>
          <w:tcPr>
            <w:tcW w:type="dxa" w:w="792"/>
          </w:tcPr>
          <w:p>
            <w:pPr>
              <w:spacing w:before="60" w:after="60" w:line="264" w:lineRule="auto"/>
            </w:pPr>
            <w:r/>
            <w:r>
              <w:rPr>
                <w:b w:val="0"/>
                <w:i w:val="0"/>
                <w:sz w:val="18"/>
              </w:rPr>
              <w:t>V20</w:t>
            </w:r>
          </w:p>
        </w:tc>
        <w:tc>
          <w:tcPr>
            <w:tcW w:type="dxa" w:w="2664"/>
          </w:tcPr>
          <w:p>
            <w:pPr>
              <w:spacing w:before="60" w:after="60" w:line="264" w:lineRule="auto"/>
            </w:pPr>
            <w:r/>
            <w:r>
              <w:rPr>
                <w:b w:val="0"/>
                <w:i w:val="0"/>
                <w:sz w:val="18"/>
              </w:rPr>
              <w:t>What Happens When the Next Step in Your Career Disappears?</w:t>
            </w:r>
          </w:p>
        </w:tc>
        <w:tc>
          <w:tcPr>
            <w:tcW w:type="dxa" w:w="1800"/>
          </w:tcPr>
          <w:p>
            <w:pPr>
              <w:spacing w:before="60" w:after="60" w:line="264" w:lineRule="auto"/>
            </w:pPr>
            <w:r/>
            <w:r>
              <w:rPr>
                <w:b w:val="0"/>
                <w:i w:val="0"/>
                <w:sz w:val="18"/>
              </w:rPr>
              <w:t>THERE'S NO NEXT ROLE</w:t>
            </w:r>
          </w:p>
        </w:tc>
        <w:tc>
          <w:tcPr>
            <w:tcW w:type="dxa" w:w="1440"/>
          </w:tcPr>
          <w:p>
            <w:pPr>
              <w:spacing w:before="60" w:after="60" w:line="264" w:lineRule="auto"/>
            </w:pPr>
            <w:r/>
            <w:r>
              <w:rPr>
                <w:b w:val="0"/>
                <w:i w:val="0"/>
                <w:sz w:val="18"/>
              </w:rPr>
              <w:t>MR1</w:t>
            </w:r>
          </w:p>
        </w:tc>
        <w:tc>
          <w:tcPr>
            <w:tcW w:type="dxa" w:w="2952"/>
          </w:tcPr>
          <w:p>
            <w:pPr>
              <w:spacing w:before="60" w:after="60" w:line="264" w:lineRule="auto"/>
            </w:pPr>
            <w:r/>
            <w:r>
              <w:rPr>
                <w:b w:val="0"/>
                <w:i w:val="0"/>
                <w:sz w:val="18"/>
              </w:rPr>
              <w:t>Opens the playlist. Gives up its twelve-month question to V21 and its org-chart paragraph to V22.</w:t>
            </w:r>
          </w:p>
        </w:tc>
      </w:tr>
      <w:tr>
        <w:tc>
          <w:tcPr>
            <w:tcW w:type="dxa" w:w="792"/>
          </w:tcPr>
          <w:p>
            <w:pPr>
              <w:spacing w:before="60" w:after="60" w:line="264" w:lineRule="auto"/>
            </w:pPr>
            <w:r/>
            <w:r>
              <w:rPr>
                <w:b w:val="0"/>
                <w:i w:val="0"/>
                <w:sz w:val="18"/>
              </w:rPr>
              <w:t>V21</w:t>
            </w:r>
          </w:p>
        </w:tc>
        <w:tc>
          <w:tcPr>
            <w:tcW w:type="dxa" w:w="2664"/>
          </w:tcPr>
          <w:p>
            <w:pPr>
              <w:spacing w:before="60" w:after="60" w:line="264" w:lineRule="auto"/>
            </w:pPr>
            <w:r/>
            <w:r>
              <w:rPr>
                <w:b w:val="0"/>
                <w:i w:val="0"/>
                <w:sz w:val="18"/>
              </w:rPr>
              <w:t>How Do You Grow When There Are Fewer Roles Above You?</w:t>
            </w:r>
          </w:p>
        </w:tc>
        <w:tc>
          <w:tcPr>
            <w:tcW w:type="dxa" w:w="1800"/>
          </w:tcPr>
          <w:p>
            <w:pPr>
              <w:spacing w:before="60" w:after="60" w:line="264" w:lineRule="auto"/>
            </w:pPr>
            <w:r/>
            <w:r>
              <w:rPr>
                <w:b w:val="0"/>
                <w:i w:val="0"/>
                <w:sz w:val="18"/>
              </w:rPr>
              <w:t>WHAT DOES “UP” MEAN NOW?</w:t>
            </w:r>
          </w:p>
        </w:tc>
        <w:tc>
          <w:tcPr>
            <w:tcW w:type="dxa" w:w="1440"/>
          </w:tcPr>
          <w:p>
            <w:pPr>
              <w:spacing w:before="60" w:after="60" w:line="264" w:lineRule="auto"/>
            </w:pPr>
            <w:r/>
            <w:r>
              <w:rPr>
                <w:b w:val="0"/>
                <w:i w:val="0"/>
                <w:sz w:val="18"/>
              </w:rPr>
              <w:t>MR3, absorbing old roadmap V29</w:t>
            </w:r>
          </w:p>
        </w:tc>
        <w:tc>
          <w:tcPr>
            <w:tcW w:type="dxa" w:w="2952"/>
          </w:tcPr>
          <w:p>
            <w:pPr>
              <w:spacing w:before="60" w:after="60" w:line="264" w:lineRule="auto"/>
            </w:pPr>
            <w:r/>
            <w:r>
              <w:rPr>
                <w:b w:val="0"/>
                <w:i w:val="0"/>
                <w:sz w:val="18"/>
              </w:rPr>
              <w:t>Keeps the twelve-month question. Two people, same level is the best teaching device in the series.</w:t>
            </w:r>
          </w:p>
        </w:tc>
      </w:tr>
      <w:tr>
        <w:tc>
          <w:tcPr>
            <w:tcW w:type="dxa" w:w="792"/>
          </w:tcPr>
          <w:p>
            <w:pPr>
              <w:spacing w:before="60" w:after="60" w:line="264" w:lineRule="auto"/>
            </w:pPr>
            <w:r/>
            <w:r>
              <w:rPr>
                <w:b w:val="0"/>
                <w:i w:val="0"/>
                <w:sz w:val="18"/>
              </w:rPr>
              <w:t>V22</w:t>
            </w:r>
          </w:p>
        </w:tc>
        <w:tc>
          <w:tcPr>
            <w:tcW w:type="dxa" w:w="2664"/>
          </w:tcPr>
          <w:p>
            <w:pPr>
              <w:spacing w:before="60" w:after="60" w:line="264" w:lineRule="auto"/>
            </w:pPr>
            <w:r/>
            <w:r>
              <w:rPr>
                <w:b w:val="0"/>
                <w:i w:val="0"/>
                <w:sz w:val="18"/>
              </w:rPr>
              <w:t>The Career Ladder Doesn't Work the Same Way Anymore</w:t>
            </w:r>
          </w:p>
        </w:tc>
        <w:tc>
          <w:tcPr>
            <w:tcW w:type="dxa" w:w="1800"/>
          </w:tcPr>
          <w:p>
            <w:pPr>
              <w:spacing w:before="60" w:after="60" w:line="264" w:lineRule="auto"/>
            </w:pPr>
            <w:r/>
            <w:r>
              <w:rPr>
                <w:b w:val="0"/>
                <w:i w:val="0"/>
                <w:sz w:val="18"/>
              </w:rPr>
              <w:t>THE NEXT RUNG IS GONE</w:t>
            </w:r>
          </w:p>
        </w:tc>
        <w:tc>
          <w:tcPr>
            <w:tcW w:type="dxa" w:w="1440"/>
          </w:tcPr>
          <w:p>
            <w:pPr>
              <w:spacing w:before="60" w:after="60" w:line="264" w:lineRule="auto"/>
            </w:pPr>
            <w:r/>
            <w:r>
              <w:rPr>
                <w:b w:val="0"/>
                <w:i w:val="0"/>
                <w:sz w:val="18"/>
              </w:rPr>
              <w:t>MR4</w:t>
            </w:r>
          </w:p>
        </w:tc>
        <w:tc>
          <w:tcPr>
            <w:tcW w:type="dxa" w:w="2952"/>
          </w:tcPr>
          <w:p>
            <w:pPr>
              <w:spacing w:before="60" w:after="60" w:line="264" w:lineRule="auto"/>
            </w:pPr>
            <w:r/>
            <w:r>
              <w:rPr>
                <w:b w:val="0"/>
                <w:i w:val="0"/>
                <w:sz w:val="18"/>
              </w:rPr>
              <w:t>The diagnosis, and the org-chart artifact. Closes the test block, which is the right place to measure whether the territory works.</w:t>
            </w:r>
          </w:p>
        </w:tc>
      </w:tr>
      <w:tr>
        <w:tc>
          <w:tcPr>
            <w:tcW w:type="dxa" w:w="792"/>
          </w:tcPr>
          <w:p>
            <w:pPr>
              <w:spacing w:before="60" w:after="60" w:line="264" w:lineRule="auto"/>
            </w:pPr>
            <w:r/>
            <w:r>
              <w:rPr>
                <w:b w:val="0"/>
                <w:i w:val="0"/>
                <w:sz w:val="18"/>
              </w:rPr>
              <w:t>REVIEW</w:t>
            </w:r>
          </w:p>
        </w:tc>
        <w:tc>
          <w:tcPr>
            <w:tcW w:type="dxa" w:w="2664"/>
          </w:tcPr>
          <w:p>
            <w:pPr>
              <w:spacing w:before="60" w:after="60" w:line="264" w:lineRule="auto"/>
            </w:pPr>
            <w:r/>
            <w:r>
              <w:rPr>
                <w:b w:val="0"/>
                <w:i w:val="0"/>
                <w:sz w:val="18"/>
              </w:rPr>
              <w:t>REVIEW POINT BEFORE THE REMAINING FOUR</w:t>
            </w:r>
          </w:p>
        </w:tc>
        <w:tc>
          <w:tcPr>
            <w:tcW w:type="dxa" w:w="1800"/>
          </w:tcPr>
          <w:p>
            <w:pPr>
              <w:spacing w:before="60" w:after="60" w:line="264" w:lineRule="auto"/>
            </w:pPr>
            <w:r/>
            <w:r>
              <w:rPr>
                <w:b w:val="0"/>
                <w:i w:val="0"/>
                <w:sz w:val="18"/>
              </w:rPr>
              <w:t>n/a</w:t>
            </w:r>
          </w:p>
        </w:tc>
        <w:tc>
          <w:tcPr>
            <w:tcW w:type="dxa" w:w="1440"/>
          </w:tcPr>
          <w:p>
            <w:pPr>
              <w:spacing w:before="60" w:after="60" w:line="264" w:lineRule="auto"/>
            </w:pPr>
            <w:r/>
            <w:r>
              <w:rPr>
                <w:b w:val="0"/>
                <w:i w:val="0"/>
                <w:sz w:val="18"/>
              </w:rPr>
              <w:t>n/a</w:t>
            </w:r>
          </w:p>
        </w:tc>
        <w:tc>
          <w:tcPr>
            <w:tcW w:type="dxa" w:w="2952"/>
          </w:tcPr>
          <w:p>
            <w:pPr>
              <w:spacing w:before="60" w:after="60" w:line="264" w:lineRule="auto"/>
            </w:pPr>
            <w:r/>
            <w:r>
              <w:rPr>
                <w:b w:val="0"/>
                <w:i w:val="0"/>
                <w:sz w:val="18"/>
              </w:rPr>
              <w:t>Three episodes is enough to read retention, comments and search behaviour in a territory the research itself calls a content-market test.</w:t>
            </w:r>
          </w:p>
        </w:tc>
      </w:tr>
      <w:tr>
        <w:tc>
          <w:tcPr>
            <w:tcW w:type="dxa" w:w="792"/>
          </w:tcPr>
          <w:p>
            <w:pPr>
              <w:spacing w:before="60" w:after="60" w:line="264" w:lineRule="auto"/>
            </w:pPr>
            <w:r/>
            <w:r>
              <w:rPr>
                <w:b w:val="0"/>
                <w:i w:val="0"/>
                <w:sz w:val="18"/>
              </w:rPr>
              <w:t>V23</w:t>
            </w:r>
          </w:p>
        </w:tc>
        <w:tc>
          <w:tcPr>
            <w:tcW w:type="dxa" w:w="2664"/>
          </w:tcPr>
          <w:p>
            <w:pPr>
              <w:spacing w:before="60" w:after="60" w:line="264" w:lineRule="auto"/>
            </w:pPr>
            <w:r/>
            <w:r>
              <w:rPr>
                <w:b w:val="0"/>
                <w:i w:val="0"/>
                <w:sz w:val="18"/>
              </w:rPr>
              <w:t>Your Company Gave You More People, Not a Promotion. Is That Growth?</w:t>
            </w:r>
          </w:p>
        </w:tc>
        <w:tc>
          <w:tcPr>
            <w:tcW w:type="dxa" w:w="1800"/>
          </w:tcPr>
          <w:p>
            <w:pPr>
              <w:spacing w:before="60" w:after="60" w:line="264" w:lineRule="auto"/>
            </w:pPr>
            <w:r/>
            <w:r>
              <w:rPr>
                <w:b w:val="0"/>
                <w:i w:val="0"/>
                <w:sz w:val="18"/>
              </w:rPr>
              <w:t>MORE PEOPLE. SAME LEVEL.</w:t>
            </w:r>
          </w:p>
        </w:tc>
        <w:tc>
          <w:tcPr>
            <w:tcW w:type="dxa" w:w="1440"/>
          </w:tcPr>
          <w:p>
            <w:pPr>
              <w:spacing w:before="60" w:after="60" w:line="264" w:lineRule="auto"/>
            </w:pPr>
            <w:r/>
            <w:r>
              <w:rPr>
                <w:b w:val="0"/>
                <w:i w:val="0"/>
                <w:sz w:val="18"/>
              </w:rPr>
              <w:t>MR5 absorbing V20's source</w:t>
            </w:r>
          </w:p>
        </w:tc>
        <w:tc>
          <w:tcPr>
            <w:tcW w:type="dxa" w:w="2952"/>
          </w:tcPr>
          <w:p>
            <w:pPr>
              <w:spacing w:before="60" w:after="60" w:line="264" w:lineRule="auto"/>
            </w:pPr>
            <w:r/>
            <w:r>
              <w:rPr>
                <w:b w:val="0"/>
                <w:i w:val="0"/>
                <w:sz w:val="18"/>
              </w:rPr>
              <w:t>The practical consequence of V22's structure. Also the natural destination for the dangling Watch Next promise in locked V5.</w:t>
            </w:r>
          </w:p>
        </w:tc>
      </w:tr>
      <w:tr>
        <w:tc>
          <w:tcPr>
            <w:tcW w:type="dxa" w:w="792"/>
          </w:tcPr>
          <w:p>
            <w:pPr>
              <w:spacing w:before="60" w:after="60" w:line="264" w:lineRule="auto"/>
            </w:pPr>
            <w:r/>
            <w:r>
              <w:rPr>
                <w:b w:val="0"/>
                <w:i w:val="0"/>
                <w:sz w:val="18"/>
              </w:rPr>
              <w:t>V24</w:t>
            </w:r>
          </w:p>
        </w:tc>
        <w:tc>
          <w:tcPr>
            <w:tcW w:type="dxa" w:w="2664"/>
          </w:tcPr>
          <w:p>
            <w:pPr>
              <w:spacing w:before="60" w:after="60" w:line="264" w:lineRule="auto"/>
            </w:pPr>
            <w:r/>
            <w:r>
              <w:rPr>
                <w:b w:val="0"/>
                <w:i w:val="0"/>
                <w:sz w:val="18"/>
              </w:rPr>
              <w:t>Should You Still Want to Be a Manager?</w:t>
            </w:r>
          </w:p>
        </w:tc>
        <w:tc>
          <w:tcPr>
            <w:tcW w:type="dxa" w:w="1800"/>
          </w:tcPr>
          <w:p>
            <w:pPr>
              <w:spacing w:before="60" w:after="60" w:line="264" w:lineRule="auto"/>
            </w:pPr>
            <w:r/>
            <w:r>
              <w:rPr>
                <w:b w:val="0"/>
                <w:i w:val="0"/>
                <w:sz w:val="18"/>
              </w:rPr>
              <w:t>IS MANAGEMENT STILL THE GOAL?</w:t>
            </w:r>
          </w:p>
        </w:tc>
        <w:tc>
          <w:tcPr>
            <w:tcW w:type="dxa" w:w="1440"/>
          </w:tcPr>
          <w:p>
            <w:pPr>
              <w:spacing w:before="60" w:after="60" w:line="264" w:lineRule="auto"/>
            </w:pPr>
            <w:r/>
            <w:r>
              <w:rPr>
                <w:b w:val="0"/>
                <w:i w:val="0"/>
                <w:sz w:val="18"/>
              </w:rPr>
              <w:t>MR6 absorbing V21's source</w:t>
            </w:r>
          </w:p>
        </w:tc>
        <w:tc>
          <w:tcPr>
            <w:tcW w:type="dxa" w:w="2952"/>
          </w:tcPr>
          <w:p>
            <w:pPr>
              <w:spacing w:before="60" w:after="60" w:line="264" w:lineRule="auto"/>
            </w:pPr>
            <w:r/>
            <w:r>
              <w:rPr>
                <w:b w:val="0"/>
                <w:i w:val="0"/>
                <w:sz w:val="18"/>
              </w:rPr>
              <w:t>The management-work decision, for the person being offered it and the person already in it. Packaging decision open: V21's search title is stronger.</w:t>
            </w:r>
          </w:p>
        </w:tc>
      </w:tr>
      <w:tr>
        <w:tc>
          <w:tcPr>
            <w:tcW w:type="dxa" w:w="792"/>
          </w:tcPr>
          <w:p>
            <w:pPr>
              <w:spacing w:before="60" w:after="60" w:line="264" w:lineRule="auto"/>
            </w:pPr>
            <w:r/>
            <w:r>
              <w:rPr>
                <w:b w:val="0"/>
                <w:i w:val="0"/>
                <w:sz w:val="18"/>
              </w:rPr>
              <w:t>V25</w:t>
            </w:r>
          </w:p>
        </w:tc>
        <w:tc>
          <w:tcPr>
            <w:tcW w:type="dxa" w:w="2664"/>
          </w:tcPr>
          <w:p>
            <w:pPr>
              <w:spacing w:before="60" w:after="60" w:line="264" w:lineRule="auto"/>
            </w:pPr>
            <w:r/>
            <w:r>
              <w:rPr>
                <w:b w:val="0"/>
                <w:i w:val="0"/>
                <w:sz w:val="18"/>
              </w:rPr>
              <w:t>You Lost the Manager Title. What Did You Actually Lose?</w:t>
            </w:r>
          </w:p>
        </w:tc>
        <w:tc>
          <w:tcPr>
            <w:tcW w:type="dxa" w:w="1800"/>
          </w:tcPr>
          <w:p>
            <w:pPr>
              <w:spacing w:before="60" w:after="60" w:line="264" w:lineRule="auto"/>
            </w:pPr>
            <w:r/>
            <w:r>
              <w:rPr>
                <w:b w:val="0"/>
                <w:i w:val="0"/>
                <w:sz w:val="18"/>
              </w:rPr>
              <w:t>TITLE GONE. VALUE GONE?</w:t>
            </w:r>
          </w:p>
        </w:tc>
        <w:tc>
          <w:tcPr>
            <w:tcW w:type="dxa" w:w="1440"/>
          </w:tcPr>
          <w:p>
            <w:pPr>
              <w:spacing w:before="60" w:after="60" w:line="264" w:lineRule="auto"/>
            </w:pPr>
            <w:r/>
            <w:r>
              <w:rPr>
                <w:b w:val="0"/>
                <w:i w:val="0"/>
                <w:sz w:val="18"/>
              </w:rPr>
              <w:t>MR7</w:t>
            </w:r>
          </w:p>
        </w:tc>
        <w:tc>
          <w:tcPr>
            <w:tcW w:type="dxa" w:w="2952"/>
          </w:tcPr>
          <w:p>
            <w:pPr>
              <w:spacing w:before="60" w:after="60" w:line="264" w:lineRule="auto"/>
            </w:pPr>
            <w:r/>
            <w:r>
              <w:rPr>
                <w:b w:val="0"/>
                <w:i w:val="0"/>
                <w:sz w:val="18"/>
              </w:rPr>
              <w:t>Seven uploads from V17 so the two loss episodes do not sit together.</w:t>
            </w:r>
          </w:p>
        </w:tc>
      </w:tr>
      <w:tr>
        <w:tc>
          <w:tcPr>
            <w:tcW w:type="dxa" w:w="792"/>
          </w:tcPr>
          <w:p>
            <w:pPr>
              <w:spacing w:before="60" w:after="60" w:line="264" w:lineRule="auto"/>
            </w:pPr>
            <w:r/>
            <w:r>
              <w:rPr>
                <w:b w:val="0"/>
                <w:i w:val="0"/>
                <w:sz w:val="18"/>
              </w:rPr>
              <w:t>V26</w:t>
            </w:r>
          </w:p>
        </w:tc>
        <w:tc>
          <w:tcPr>
            <w:tcW w:type="dxa" w:w="2664"/>
          </w:tcPr>
          <w:p>
            <w:pPr>
              <w:spacing w:before="60" w:after="60" w:line="264" w:lineRule="auto"/>
            </w:pPr>
            <w:r/>
            <w:r>
              <w:rPr>
                <w:b w:val="0"/>
                <w:i w:val="0"/>
                <w:sz w:val="18"/>
              </w:rPr>
              <w:t>If You Go Back to an Individual Contributor Role, Did You Move Backward?</w:t>
            </w:r>
          </w:p>
        </w:tc>
        <w:tc>
          <w:tcPr>
            <w:tcW w:type="dxa" w:w="1800"/>
          </w:tcPr>
          <w:p>
            <w:pPr>
              <w:spacing w:before="60" w:after="60" w:line="264" w:lineRule="auto"/>
            </w:pPr>
            <w:r/>
            <w:r>
              <w:rPr>
                <w:b w:val="0"/>
                <w:i w:val="0"/>
                <w:sz w:val="18"/>
              </w:rPr>
              <w:t>IS THIS A DEMOTION?</w:t>
            </w:r>
          </w:p>
        </w:tc>
        <w:tc>
          <w:tcPr>
            <w:tcW w:type="dxa" w:w="1440"/>
          </w:tcPr>
          <w:p>
            <w:pPr>
              <w:spacing w:before="60" w:after="60" w:line="264" w:lineRule="auto"/>
            </w:pPr>
            <w:r/>
            <w:r>
              <w:rPr>
                <w:b w:val="0"/>
                <w:i w:val="0"/>
                <w:sz w:val="18"/>
              </w:rPr>
              <w:t>MR2 merged with MR8</w:t>
            </w:r>
          </w:p>
        </w:tc>
        <w:tc>
          <w:tcPr>
            <w:tcW w:type="dxa" w:w="2952"/>
          </w:tcPr>
          <w:p>
            <w:pPr>
              <w:spacing w:before="60" w:after="60" w:line="264" w:lineRule="auto"/>
            </w:pPr>
            <w:r/>
            <w:r>
              <w:rPr>
                <w:b w:val="0"/>
                <w:i w:val="0"/>
                <w:sz w:val="18"/>
              </w:rPr>
              <w:t>Closes the playlist by running from MR2's recognition to MR8's decision.</w:t>
            </w:r>
          </w:p>
        </w:tc>
      </w:tr>
    </w:tbl>
    <w:p>
      <w:pPr>
        <w:spacing w:after="120"/>
      </w:pPr>
    </w:p>
    <w:p>
      <w:pPr>
        <w:spacing w:before="320" w:after="120"/>
        <w:keepNext w:val="1"/>
        <w:keepLines w:val="1"/>
      </w:pPr>
      <w:r>
        <w:rPr>
          <w:b/>
          <w:i w:val="0"/>
          <w:color w:val="112345"/>
          <w:sz w:val="26"/>
        </w:rPr>
        <w:t>MISSING RUNG PLAYLIST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1008"/>
            <w:shd w:val="clear" w:color="auto" w:fill="F3EFE6"/>
          </w:tcPr>
          <w:p>
            <w:pPr>
              <w:spacing w:before="60" w:after="60" w:line="264" w:lineRule="auto"/>
            </w:pPr>
            <w:r/>
            <w:r>
              <w:rPr>
                <w:b/>
                <w:i w:val="0"/>
                <w:color w:val="112345"/>
                <w:sz w:val="17"/>
              </w:rPr>
              <w:t>PLAYLIST</w:t>
            </w:r>
          </w:p>
        </w:tc>
        <w:tc>
          <w:tcPr>
            <w:tcW w:type="dxa" w:w="1008"/>
            <w:shd w:val="clear" w:color="auto" w:fill="F3EFE6"/>
          </w:tcPr>
          <w:p>
            <w:pPr>
              <w:spacing w:before="60" w:after="60" w:line="264" w:lineRule="auto"/>
            </w:pPr>
            <w:r/>
            <w:r>
              <w:rPr>
                <w:b/>
                <w:i w:val="0"/>
                <w:color w:val="112345"/>
                <w:sz w:val="17"/>
              </w:rPr>
              <w:t>PUBLIC</w:t>
            </w:r>
          </w:p>
        </w:tc>
        <w:tc>
          <w:tcPr>
            <w:tcW w:type="dxa" w:w="1728"/>
            <w:shd w:val="clear" w:color="auto" w:fill="F3EFE6"/>
          </w:tcPr>
          <w:p>
            <w:pPr>
              <w:spacing w:before="60" w:after="60" w:line="264" w:lineRule="auto"/>
            </w:pPr>
            <w:r/>
            <w:r>
              <w:rPr>
                <w:b/>
                <w:i w:val="0"/>
                <w:color w:val="112345"/>
                <w:sz w:val="17"/>
              </w:rPr>
              <w:t>SOURCE</w:t>
            </w:r>
          </w:p>
        </w:tc>
        <w:tc>
          <w:tcPr>
            <w:tcW w:type="dxa" w:w="5904"/>
            <w:shd w:val="clear" w:color="auto" w:fill="F3EFE6"/>
          </w:tcPr>
          <w:p>
            <w:pPr>
              <w:spacing w:before="60" w:after="60" w:line="264" w:lineRule="auto"/>
            </w:pPr>
            <w:r/>
            <w:r>
              <w:rPr>
                <w:b/>
                <w:i w:val="0"/>
                <w:color w:val="112345"/>
                <w:sz w:val="17"/>
              </w:rPr>
              <w:t>JOB IN THE JOURNEY</w:t>
            </w:r>
          </w:p>
        </w:tc>
      </w:tr>
      <w:tr>
        <w:tc>
          <w:tcPr>
            <w:tcW w:type="dxa" w:w="1008"/>
          </w:tcPr>
          <w:p>
            <w:pPr>
              <w:spacing w:before="60" w:after="60" w:line="264" w:lineRule="auto"/>
            </w:pPr>
            <w:r/>
            <w:r>
              <w:rPr>
                <w:b w:val="0"/>
                <w:i w:val="0"/>
                <w:sz w:val="18"/>
              </w:rPr>
              <w:t>1</w:t>
            </w:r>
          </w:p>
        </w:tc>
        <w:tc>
          <w:tcPr>
            <w:tcW w:type="dxa" w:w="1008"/>
          </w:tcPr>
          <w:p>
            <w:pPr>
              <w:spacing w:before="60" w:after="60" w:line="264" w:lineRule="auto"/>
            </w:pPr>
            <w:r/>
            <w:r>
              <w:rPr>
                <w:b w:val="0"/>
                <w:i w:val="0"/>
                <w:sz w:val="18"/>
              </w:rPr>
              <w:t>V20</w:t>
            </w:r>
          </w:p>
        </w:tc>
        <w:tc>
          <w:tcPr>
            <w:tcW w:type="dxa" w:w="1728"/>
          </w:tcPr>
          <w:p>
            <w:pPr>
              <w:spacing w:before="60" w:after="60" w:line="264" w:lineRule="auto"/>
            </w:pPr>
            <w:r/>
            <w:r>
              <w:rPr>
                <w:b w:val="0"/>
                <w:i w:val="0"/>
                <w:sz w:val="18"/>
              </w:rPr>
              <w:t>MR1</w:t>
            </w:r>
          </w:p>
        </w:tc>
        <w:tc>
          <w:tcPr>
            <w:tcW w:type="dxa" w:w="5904"/>
          </w:tcPr>
          <w:p>
            <w:pPr>
              <w:spacing w:before="60" w:after="60" w:line="264" w:lineRule="auto"/>
            </w:pPr>
            <w:r/>
            <w:r>
              <w:rPr>
                <w:b w:val="0"/>
                <w:i w:val="0"/>
                <w:sz w:val="18"/>
              </w:rPr>
              <w:t>Recognition. There is no next role.</w:t>
            </w:r>
          </w:p>
        </w:tc>
      </w:tr>
      <w:tr>
        <w:tc>
          <w:tcPr>
            <w:tcW w:type="dxa" w:w="1008"/>
          </w:tcPr>
          <w:p>
            <w:pPr>
              <w:spacing w:before="60" w:after="60" w:line="264" w:lineRule="auto"/>
            </w:pPr>
            <w:r/>
            <w:r>
              <w:rPr>
                <w:b w:val="0"/>
                <w:i w:val="0"/>
                <w:sz w:val="18"/>
              </w:rPr>
              <w:t>2</w:t>
            </w:r>
          </w:p>
        </w:tc>
        <w:tc>
          <w:tcPr>
            <w:tcW w:type="dxa" w:w="1008"/>
          </w:tcPr>
          <w:p>
            <w:pPr>
              <w:spacing w:before="60" w:after="60" w:line="264" w:lineRule="auto"/>
            </w:pPr>
            <w:r/>
            <w:r>
              <w:rPr>
                <w:b w:val="0"/>
                <w:i w:val="0"/>
                <w:sz w:val="18"/>
              </w:rPr>
              <w:t>V21</w:t>
            </w:r>
          </w:p>
        </w:tc>
        <w:tc>
          <w:tcPr>
            <w:tcW w:type="dxa" w:w="1728"/>
          </w:tcPr>
          <w:p>
            <w:pPr>
              <w:spacing w:before="60" w:after="60" w:line="264" w:lineRule="auto"/>
            </w:pPr>
            <w:r/>
            <w:r>
              <w:rPr>
                <w:b w:val="0"/>
                <w:i w:val="0"/>
                <w:sz w:val="18"/>
              </w:rPr>
              <w:t>MR3</w:t>
            </w:r>
          </w:p>
        </w:tc>
        <w:tc>
          <w:tcPr>
            <w:tcW w:type="dxa" w:w="5904"/>
          </w:tcPr>
          <w:p>
            <w:pPr>
              <w:spacing w:before="60" w:after="60" w:line="264" w:lineRule="auto"/>
            </w:pPr>
            <w:r/>
            <w:r>
              <w:rPr>
                <w:b w:val="0"/>
                <w:i w:val="0"/>
                <w:sz w:val="18"/>
              </w:rPr>
              <w:t>Redefine growth without dismissing promotion.</w:t>
            </w:r>
          </w:p>
        </w:tc>
      </w:tr>
      <w:tr>
        <w:tc>
          <w:tcPr>
            <w:tcW w:type="dxa" w:w="1008"/>
          </w:tcPr>
          <w:p>
            <w:pPr>
              <w:spacing w:before="60" w:after="60" w:line="264" w:lineRule="auto"/>
            </w:pPr>
            <w:r/>
            <w:r>
              <w:rPr>
                <w:b w:val="0"/>
                <w:i w:val="0"/>
                <w:sz w:val="18"/>
              </w:rPr>
              <w:t>3</w:t>
            </w:r>
          </w:p>
        </w:tc>
        <w:tc>
          <w:tcPr>
            <w:tcW w:type="dxa" w:w="1008"/>
          </w:tcPr>
          <w:p>
            <w:pPr>
              <w:spacing w:before="60" w:after="60" w:line="264" w:lineRule="auto"/>
            </w:pPr>
            <w:r/>
            <w:r>
              <w:rPr>
                <w:b w:val="0"/>
                <w:i w:val="0"/>
                <w:sz w:val="18"/>
              </w:rPr>
              <w:t>V22</w:t>
            </w:r>
          </w:p>
        </w:tc>
        <w:tc>
          <w:tcPr>
            <w:tcW w:type="dxa" w:w="1728"/>
          </w:tcPr>
          <w:p>
            <w:pPr>
              <w:spacing w:before="60" w:after="60" w:line="264" w:lineRule="auto"/>
            </w:pPr>
            <w:r/>
            <w:r>
              <w:rPr>
                <w:b w:val="0"/>
                <w:i w:val="0"/>
                <w:sz w:val="18"/>
              </w:rPr>
              <w:t>MR4</w:t>
            </w:r>
          </w:p>
        </w:tc>
        <w:tc>
          <w:tcPr>
            <w:tcW w:type="dxa" w:w="5904"/>
          </w:tcPr>
          <w:p>
            <w:pPr>
              <w:spacing w:before="60" w:after="60" w:line="264" w:lineRule="auto"/>
            </w:pPr>
            <w:r/>
            <w:r>
              <w:rPr>
                <w:b w:val="0"/>
                <w:i w:val="0"/>
                <w:sz w:val="18"/>
              </w:rPr>
              <w:t>Read the real structure.</w:t>
            </w:r>
          </w:p>
        </w:tc>
      </w:tr>
      <w:tr>
        <w:tc>
          <w:tcPr>
            <w:tcW w:type="dxa" w:w="1008"/>
          </w:tcPr>
          <w:p>
            <w:pPr>
              <w:spacing w:before="60" w:after="60" w:line="264" w:lineRule="auto"/>
            </w:pPr>
            <w:r/>
            <w:r>
              <w:rPr>
                <w:b w:val="0"/>
                <w:i w:val="0"/>
                <w:sz w:val="18"/>
              </w:rPr>
              <w:t>4</w:t>
            </w:r>
          </w:p>
        </w:tc>
        <w:tc>
          <w:tcPr>
            <w:tcW w:type="dxa" w:w="1008"/>
          </w:tcPr>
          <w:p>
            <w:pPr>
              <w:spacing w:before="60" w:after="60" w:line="264" w:lineRule="auto"/>
            </w:pPr>
            <w:r/>
            <w:r>
              <w:rPr>
                <w:b w:val="0"/>
                <w:i w:val="0"/>
                <w:sz w:val="18"/>
              </w:rPr>
              <w:t>V23</w:t>
            </w:r>
          </w:p>
        </w:tc>
        <w:tc>
          <w:tcPr>
            <w:tcW w:type="dxa" w:w="1728"/>
          </w:tcPr>
          <w:p>
            <w:pPr>
              <w:spacing w:before="60" w:after="60" w:line="264" w:lineRule="auto"/>
            </w:pPr>
            <w:r/>
            <w:r>
              <w:rPr>
                <w:b w:val="0"/>
                <w:i w:val="0"/>
                <w:sz w:val="18"/>
              </w:rPr>
              <w:t>MR5 + V20</w:t>
            </w:r>
          </w:p>
        </w:tc>
        <w:tc>
          <w:tcPr>
            <w:tcW w:type="dxa" w:w="5904"/>
          </w:tcPr>
          <w:p>
            <w:pPr>
              <w:spacing w:before="60" w:after="60" w:line="264" w:lineRule="auto"/>
            </w:pPr>
            <w:r/>
            <w:r>
              <w:rPr>
                <w:b w:val="0"/>
                <w:i w:val="0"/>
                <w:sz w:val="18"/>
              </w:rPr>
              <w:t>Wider span against real development.</w:t>
            </w:r>
          </w:p>
        </w:tc>
      </w:tr>
      <w:tr>
        <w:tc>
          <w:tcPr>
            <w:tcW w:type="dxa" w:w="1008"/>
          </w:tcPr>
          <w:p>
            <w:pPr>
              <w:spacing w:before="60" w:after="60" w:line="264" w:lineRule="auto"/>
            </w:pPr>
            <w:r/>
            <w:r>
              <w:rPr>
                <w:b w:val="0"/>
                <w:i w:val="0"/>
                <w:sz w:val="18"/>
              </w:rPr>
              <w:t>5</w:t>
            </w:r>
          </w:p>
        </w:tc>
        <w:tc>
          <w:tcPr>
            <w:tcW w:type="dxa" w:w="1008"/>
          </w:tcPr>
          <w:p>
            <w:pPr>
              <w:spacing w:before="60" w:after="60" w:line="264" w:lineRule="auto"/>
            </w:pPr>
            <w:r/>
            <w:r>
              <w:rPr>
                <w:b w:val="0"/>
                <w:i w:val="0"/>
                <w:sz w:val="18"/>
              </w:rPr>
              <w:t>V24</w:t>
            </w:r>
          </w:p>
        </w:tc>
        <w:tc>
          <w:tcPr>
            <w:tcW w:type="dxa" w:w="1728"/>
          </w:tcPr>
          <w:p>
            <w:pPr>
              <w:spacing w:before="60" w:after="60" w:line="264" w:lineRule="auto"/>
            </w:pPr>
            <w:r/>
            <w:r>
              <w:rPr>
                <w:b w:val="0"/>
                <w:i w:val="0"/>
                <w:sz w:val="18"/>
              </w:rPr>
              <w:t>MR6 + V21</w:t>
            </w:r>
          </w:p>
        </w:tc>
        <w:tc>
          <w:tcPr>
            <w:tcW w:type="dxa" w:w="5904"/>
          </w:tcPr>
          <w:p>
            <w:pPr>
              <w:spacing w:before="60" w:after="60" w:line="264" w:lineRule="auto"/>
            </w:pPr>
            <w:r/>
            <w:r>
              <w:rPr>
                <w:b w:val="0"/>
                <w:i w:val="0"/>
                <w:sz w:val="18"/>
              </w:rPr>
              <w:t>The management-work decision.</w:t>
            </w:r>
          </w:p>
        </w:tc>
      </w:tr>
      <w:tr>
        <w:tc>
          <w:tcPr>
            <w:tcW w:type="dxa" w:w="1008"/>
          </w:tcPr>
          <w:p>
            <w:pPr>
              <w:spacing w:before="60" w:after="60" w:line="264" w:lineRule="auto"/>
            </w:pPr>
            <w:r/>
            <w:r>
              <w:rPr>
                <w:b w:val="0"/>
                <w:i w:val="0"/>
                <w:sz w:val="18"/>
              </w:rPr>
              <w:t>6</w:t>
            </w:r>
          </w:p>
        </w:tc>
        <w:tc>
          <w:tcPr>
            <w:tcW w:type="dxa" w:w="1008"/>
          </w:tcPr>
          <w:p>
            <w:pPr>
              <w:spacing w:before="60" w:after="60" w:line="264" w:lineRule="auto"/>
            </w:pPr>
            <w:r/>
            <w:r>
              <w:rPr>
                <w:b w:val="0"/>
                <w:i w:val="0"/>
                <w:sz w:val="18"/>
              </w:rPr>
              <w:t>V25</w:t>
            </w:r>
          </w:p>
        </w:tc>
        <w:tc>
          <w:tcPr>
            <w:tcW w:type="dxa" w:w="1728"/>
          </w:tcPr>
          <w:p>
            <w:pPr>
              <w:spacing w:before="60" w:after="60" w:line="264" w:lineRule="auto"/>
            </w:pPr>
            <w:r/>
            <w:r>
              <w:rPr>
                <w:b w:val="0"/>
                <w:i w:val="0"/>
                <w:sz w:val="18"/>
              </w:rPr>
              <w:t>MR7</w:t>
            </w:r>
          </w:p>
        </w:tc>
        <w:tc>
          <w:tcPr>
            <w:tcW w:type="dxa" w:w="5904"/>
          </w:tcPr>
          <w:p>
            <w:pPr>
              <w:spacing w:before="60" w:after="60" w:line="264" w:lineRule="auto"/>
            </w:pPr>
            <w:r/>
            <w:r>
              <w:rPr>
                <w:b w:val="0"/>
                <w:i w:val="0"/>
                <w:sz w:val="18"/>
              </w:rPr>
              <w:t>Title loss and portable value.</w:t>
            </w:r>
          </w:p>
        </w:tc>
      </w:tr>
      <w:tr>
        <w:tc>
          <w:tcPr>
            <w:tcW w:type="dxa" w:w="1008"/>
          </w:tcPr>
          <w:p>
            <w:pPr>
              <w:spacing w:before="60" w:after="60" w:line="264" w:lineRule="auto"/>
            </w:pPr>
            <w:r/>
            <w:r>
              <w:rPr>
                <w:b w:val="0"/>
                <w:i w:val="0"/>
                <w:sz w:val="18"/>
              </w:rPr>
              <w:t>7</w:t>
            </w:r>
          </w:p>
        </w:tc>
        <w:tc>
          <w:tcPr>
            <w:tcW w:type="dxa" w:w="1008"/>
          </w:tcPr>
          <w:p>
            <w:pPr>
              <w:spacing w:before="60" w:after="60" w:line="264" w:lineRule="auto"/>
            </w:pPr>
            <w:r/>
            <w:r>
              <w:rPr>
                <w:b w:val="0"/>
                <w:i w:val="0"/>
                <w:sz w:val="18"/>
              </w:rPr>
              <w:t>V26</w:t>
            </w:r>
          </w:p>
        </w:tc>
        <w:tc>
          <w:tcPr>
            <w:tcW w:type="dxa" w:w="1728"/>
          </w:tcPr>
          <w:p>
            <w:pPr>
              <w:spacing w:before="60" w:after="60" w:line="264" w:lineRule="auto"/>
            </w:pPr>
            <w:r/>
            <w:r>
              <w:rPr>
                <w:b w:val="0"/>
                <w:i w:val="0"/>
                <w:sz w:val="18"/>
              </w:rPr>
              <w:t>MR2 + MR8</w:t>
            </w:r>
          </w:p>
        </w:tc>
        <w:tc>
          <w:tcPr>
            <w:tcW w:type="dxa" w:w="5904"/>
          </w:tcPr>
          <w:p>
            <w:pPr>
              <w:spacing w:before="60" w:after="60" w:line="264" w:lineRule="auto"/>
            </w:pPr>
            <w:r/>
            <w:r>
              <w:rPr>
                <w:b w:val="0"/>
                <w:i w:val="0"/>
                <w:sz w:val="18"/>
              </w:rPr>
              <w:t>The deliberate IC move.</w:t>
            </w:r>
          </w:p>
        </w:tc>
      </w:tr>
    </w:tbl>
    <w:p>
      <w:pPr>
        <w:spacing w:after="120"/>
      </w:pPr>
    </w:p>
    <w:p>
      <w:pPr>
        <w:spacing w:before="0" w:after="160"/>
      </w:pPr>
      <w:r>
        <w:rPr>
          <w:b w:val="0"/>
          <w:i w:val="0"/>
          <w:sz w:val="22"/>
        </w:rPr>
        <w:t>Seven episodes, and every retained one keeps its position relative to the others. The merges land at the later of the two original slots, which is why MR2 moves from second to last: it merges with MR8, which already closed the series. Playlist order is independent of upload order, so the journey stays coherent whether or not the remaining four publish consecutively.</w:t>
      </w:r>
    </w:p>
    <w:p>
      <w:pPr>
        <w:spacing w:after="0"/>
      </w:pPr>
      <w:r>
        <w:br w:type="page"/>
      </w:r>
    </w:p>
    <w:p>
      <w:pPr>
        <w:spacing w:before="320" w:after="120"/>
        <w:keepNext w:val="1"/>
        <w:keepLines w:val="1"/>
      </w:pPr>
      <w:r>
        <w:rPr>
          <w:b/>
          <w:i w:val="0"/>
          <w:color w:val="112345"/>
          <w:sz w:val="26"/>
        </w:rPr>
        <w:t>CONSECUTIVE, INTERLEAVED, OR TESTED</w:t>
      </w:r>
    </w:p>
    <w:p>
      <w:pPr>
        <w:spacing w:before="200" w:after="60"/>
        <w:keepNext w:val="1"/>
        <w:keepLines w:val="1"/>
      </w:pPr>
      <w:r>
        <w:rPr>
          <w:b/>
          <w:i w:val="0"/>
          <w:color w:val="8A6D1E"/>
          <w:sz w:val="17"/>
        </w:rPr>
        <w:t>RECOMMENDATION</w:t>
      </w:r>
    </w:p>
    <w:p>
      <w:pPr>
        <w:spacing w:before="0" w:after="160"/>
      </w:pPr>
      <w:r>
        <w:rPr>
          <w:b w:val="0"/>
          <w:i w:val="0"/>
          <w:sz w:val="22"/>
        </w:rPr>
        <w:t>Three consecutive, then a review point, then the remaining four. Not seven straight.</w:t>
      </w:r>
    </w:p>
    <w:p>
      <w:pPr>
        <w:spacing w:before="200" w:after="60"/>
        <w:keepNext w:val="1"/>
        <w:keepLines w:val="1"/>
      </w:pPr>
      <w:r>
        <w:rPr>
          <w:b/>
          <w:i w:val="0"/>
          <w:color w:val="8A6D1E"/>
          <w:sz w:val="17"/>
        </w:rPr>
        <w:t>WHY NOT SEVEN STRAIGHT</w:t>
      </w:r>
    </w:p>
    <w:p>
      <w:pPr>
        <w:spacing w:before="0" w:after="160"/>
      </w:pPr>
      <w:r>
        <w:rPr>
          <w:b w:val="0"/>
          <w:i w:val="0"/>
          <w:sz w:val="22"/>
        </w:rPr>
        <w:t>The research does not establish search demand and calls the playlist a content-market test. Seven consecutive uploads is roughly two months of the schedule spent on an untested territory, with the channel's front door, career portability, off the air for that whole time. That is the wrong risk posture for a test.</w:t>
      </w:r>
    </w:p>
    <w:p>
      <w:pPr>
        <w:spacing w:before="200" w:after="60"/>
        <w:keepNext w:val="1"/>
        <w:keepLines w:val="1"/>
      </w:pPr>
      <w:r>
        <w:rPr>
          <w:b/>
          <w:i w:val="0"/>
          <w:color w:val="8A6D1E"/>
          <w:sz w:val="17"/>
        </w:rPr>
        <w:t>WHY THREE AND NOT TWO OR FOUR</w:t>
      </w:r>
    </w:p>
    <w:p>
      <w:pPr>
        <w:spacing w:before="0" w:after="160"/>
      </w:pPr>
      <w:r>
        <w:rPr>
          <w:b w:val="0"/>
          <w:i w:val="0"/>
          <w:sz w:val="22"/>
        </w:rPr>
        <w:t>Three is the smallest block that still delivers a real journey: recognition, reframe, diagnosis. A viewer who watches all three has been given something usable even if the series stops there.</w:t>
      </w:r>
    </w:p>
    <w:p>
      <w:pPr>
        <w:spacing w:before="200" w:after="60"/>
        <w:keepNext w:val="1"/>
        <w:keepLines w:val="1"/>
      </w:pPr>
      <w:r>
        <w:rPr>
          <w:b/>
          <w:i w:val="0"/>
          <w:color w:val="8A6D1E"/>
          <w:sz w:val="17"/>
        </w:rPr>
        <w:t>WHY NOT INTERLEAVE FROM THE START</w:t>
      </w:r>
    </w:p>
    <w:p>
      <w:pPr>
        <w:spacing w:before="0" w:after="160"/>
      </w:pPr>
      <w:r>
        <w:rPr>
          <w:b w:val="0"/>
          <w:i w:val="0"/>
          <w:sz w:val="22"/>
        </w:rPr>
        <w:t>The first three route to each other by name and build one argument. Breaking them up costs the binge and costs the playlist its opening. Interleaving is the right answer for the remaining four if the test is mixed.</w:t>
      </w:r>
    </w:p>
    <w:p>
      <w:pPr>
        <w:spacing w:before="200" w:after="60"/>
        <w:keepNext w:val="1"/>
        <w:keepLines w:val="1"/>
      </w:pPr>
      <w:r>
        <w:rPr>
          <w:b/>
          <w:i w:val="0"/>
          <w:color w:val="8A6D1E"/>
          <w:sz w:val="17"/>
        </w:rPr>
        <w:t>WHAT THE REVIEW SHOULD LOOK AT</w:t>
      </w:r>
    </w:p>
    <w:p>
      <w:pPr>
        <w:spacing w:before="0" w:after="160"/>
      </w:pPr>
      <w:r>
        <w:rPr>
          <w:b w:val="0"/>
          <w:i w:val="0"/>
          <w:sz w:val="22"/>
        </w:rPr>
        <w:t>Retention across the three, whether comments show the situation being recognized rather than debated, and whether the playlist retains viewers past episode one. Not view count alone.</w:t>
      </w:r>
    </w:p>
    <w:p>
      <w:pPr>
        <w:spacing w:before="200" w:after="60"/>
        <w:keepNext w:val="1"/>
        <w:keepLines w:val="1"/>
      </w:pPr>
      <w:r>
        <w:rPr>
          <w:b/>
          <w:i w:val="0"/>
          <w:color w:val="8A6D1E"/>
          <w:sz w:val="17"/>
        </w:rPr>
        <w:t>IF THE TEST IS STRONG</w:t>
      </w:r>
    </w:p>
    <w:p>
      <w:pPr>
        <w:spacing w:before="0" w:after="160"/>
      </w:pPr>
      <w:r>
        <w:rPr>
          <w:b w:val="0"/>
          <w:i w:val="0"/>
          <w:sz w:val="22"/>
        </w:rPr>
        <w:t>Run the remaining four consecutively.</w:t>
      </w:r>
    </w:p>
    <w:p>
      <w:pPr>
        <w:spacing w:before="200" w:after="60"/>
        <w:keepNext w:val="1"/>
        <w:keepLines w:val="1"/>
      </w:pPr>
      <w:r>
        <w:rPr>
          <w:b/>
          <w:i w:val="0"/>
          <w:color w:val="8A6D1E"/>
          <w:sz w:val="17"/>
        </w:rPr>
        <w:t>IF THE TEST IS MIXED</w:t>
      </w:r>
    </w:p>
    <w:p>
      <w:pPr>
        <w:spacing w:before="0" w:after="160"/>
      </w:pPr>
      <w:r>
        <w:rPr>
          <w:b w:val="0"/>
          <w:i w:val="0"/>
          <w:sz w:val="22"/>
        </w:rPr>
        <w:t>Interleave the remaining four with broader Capability Formation episodes. The playlist still reads as one journey.</w:t>
      </w:r>
    </w:p>
    <w:p>
      <w:pPr>
        <w:spacing w:before="200" w:after="60"/>
        <w:keepNext w:val="1"/>
        <w:keepLines w:val="1"/>
      </w:pPr>
      <w:r>
        <w:rPr>
          <w:b/>
          <w:i w:val="0"/>
          <w:color w:val="8A6D1E"/>
          <w:sz w:val="17"/>
        </w:rPr>
        <w:t>IF THE TEST IS WEAK</w:t>
      </w:r>
    </w:p>
    <w:p>
      <w:pPr>
        <w:spacing w:before="0" w:after="160"/>
      </w:pPr>
      <w:r>
        <w:rPr>
          <w:b w:val="0"/>
          <w:i w:val="0"/>
          <w:sz w:val="22"/>
        </w:rPr>
        <w:t>The three still stand on their own and nothing is wasted. V23's teaching would then need a home, because V20's material lives inside it.</w:t>
      </w:r>
    </w:p>
    <w:p>
      <w:pPr>
        <w:spacing w:after="0"/>
      </w:pPr>
      <w:r>
        <w:br w:type="page"/>
      </w:r>
    </w:p>
    <w:p>
      <w:pPr>
        <w:spacing w:before="320" w:after="120"/>
        <w:keepNext w:val="1"/>
        <w:keepLines w:val="1"/>
      </w:pPr>
      <w:r>
        <w:rPr>
          <w:b/>
          <w:i w:val="0"/>
          <w:color w:val="112345"/>
          <w:sz w:val="26"/>
        </w:rPr>
        <w:t>WATCH NEXT MAP</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440"/>
            <w:shd w:val="clear" w:color="auto" w:fill="F3EFE6"/>
          </w:tcPr>
          <w:p>
            <w:pPr>
              <w:spacing w:before="60" w:after="60" w:line="264" w:lineRule="auto"/>
            </w:pPr>
            <w:r/>
            <w:r>
              <w:rPr>
                <w:b/>
                <w:i w:val="0"/>
                <w:color w:val="112345"/>
                <w:sz w:val="17"/>
              </w:rPr>
              <w:t>FROM</w:t>
            </w:r>
          </w:p>
        </w:tc>
        <w:tc>
          <w:tcPr>
            <w:tcW w:type="dxa" w:w="1296"/>
            <w:shd w:val="clear" w:color="auto" w:fill="F3EFE6"/>
          </w:tcPr>
          <w:p>
            <w:pPr>
              <w:spacing w:before="60" w:after="60" w:line="264" w:lineRule="auto"/>
            </w:pPr>
            <w:r/>
            <w:r>
              <w:rPr>
                <w:b/>
                <w:i w:val="0"/>
                <w:color w:val="112345"/>
                <w:sz w:val="17"/>
              </w:rPr>
              <w:t>TO</w:t>
            </w:r>
          </w:p>
        </w:tc>
        <w:tc>
          <w:tcPr>
            <w:tcW w:type="dxa" w:w="6912"/>
            <w:shd w:val="clear" w:color="auto" w:fill="F3EFE6"/>
          </w:tcPr>
          <w:p>
            <w:pPr>
              <w:spacing w:before="60" w:after="60" w:line="264" w:lineRule="auto"/>
            </w:pPr>
            <w:r/>
            <w:r>
              <w:rPr>
                <w:b/>
                <w:i w:val="0"/>
                <w:color w:val="112345"/>
                <w:sz w:val="17"/>
              </w:rPr>
              <w:t>WHY, AND WHAT CHANGES</w:t>
            </w:r>
          </w:p>
        </w:tc>
      </w:tr>
      <w:tr>
        <w:tc>
          <w:tcPr>
            <w:tcW w:type="dxa" w:w="1440"/>
          </w:tcPr>
          <w:p>
            <w:pPr>
              <w:spacing w:before="60" w:after="60" w:line="264" w:lineRule="auto"/>
            </w:pPr>
            <w:r/>
            <w:r>
              <w:rPr>
                <w:b w:val="0"/>
                <w:i w:val="0"/>
                <w:sz w:val="18"/>
              </w:rPr>
              <w:t>locked V4</w:t>
            </w:r>
          </w:p>
        </w:tc>
        <w:tc>
          <w:tcPr>
            <w:tcW w:type="dxa" w:w="1296"/>
          </w:tcPr>
          <w:p>
            <w:pPr>
              <w:spacing w:before="60" w:after="60" w:line="264" w:lineRule="auto"/>
            </w:pPr>
            <w:r/>
            <w:r>
              <w:rPr>
                <w:b w:val="0"/>
                <w:i w:val="0"/>
                <w:sz w:val="18"/>
              </w:rPr>
              <w:t>V15</w:t>
            </w:r>
          </w:p>
        </w:tc>
        <w:tc>
          <w:tcPr>
            <w:tcW w:type="dxa" w:w="6912"/>
          </w:tcPr>
          <w:p>
            <w:pPr>
              <w:spacing w:before="60" w:after="60" w:line="264" w:lineRule="auto"/>
            </w:pPr>
            <w:r/>
            <w:r>
              <w:rPr>
                <w:b w:val="0"/>
                <w:i w:val="0"/>
                <w:sz w:val="18"/>
              </w:rPr>
              <w:t>Recorded. Names the title.</w:t>
            </w:r>
          </w:p>
        </w:tc>
      </w:tr>
      <w:tr>
        <w:tc>
          <w:tcPr>
            <w:tcW w:type="dxa" w:w="1440"/>
          </w:tcPr>
          <w:p>
            <w:pPr>
              <w:spacing w:before="60" w:after="60" w:line="264" w:lineRule="auto"/>
            </w:pPr>
            <w:r/>
            <w:r>
              <w:rPr>
                <w:b w:val="0"/>
                <w:i w:val="0"/>
                <w:sz w:val="18"/>
              </w:rPr>
              <w:t>locked V7</w:t>
            </w:r>
          </w:p>
        </w:tc>
        <w:tc>
          <w:tcPr>
            <w:tcW w:type="dxa" w:w="1296"/>
          </w:tcPr>
          <w:p>
            <w:pPr>
              <w:spacing w:before="60" w:after="60" w:line="264" w:lineRule="auto"/>
            </w:pPr>
            <w:r/>
            <w:r>
              <w:rPr>
                <w:b w:val="0"/>
                <w:i w:val="0"/>
                <w:sz w:val="18"/>
              </w:rPr>
              <w:t>V16</w:t>
            </w:r>
          </w:p>
        </w:tc>
        <w:tc>
          <w:tcPr>
            <w:tcW w:type="dxa" w:w="6912"/>
          </w:tcPr>
          <w:p>
            <w:pPr>
              <w:spacing w:before="60" w:after="60" w:line="264" w:lineRule="auto"/>
            </w:pPr>
            <w:r/>
            <w:r>
              <w:rPr>
                <w:b w:val="0"/>
                <w:i w:val="0"/>
                <w:sz w:val="18"/>
              </w:rPr>
              <w:t>Recorded. Names the title.</w:t>
            </w:r>
          </w:p>
        </w:tc>
      </w:tr>
      <w:tr>
        <w:tc>
          <w:tcPr>
            <w:tcW w:type="dxa" w:w="1440"/>
          </w:tcPr>
          <w:p>
            <w:pPr>
              <w:spacing w:before="60" w:after="60" w:line="264" w:lineRule="auto"/>
            </w:pPr>
            <w:r/>
            <w:r>
              <w:rPr>
                <w:b w:val="0"/>
                <w:i w:val="0"/>
                <w:sz w:val="18"/>
              </w:rPr>
              <w:t>locked V8</w:t>
            </w:r>
          </w:p>
        </w:tc>
        <w:tc>
          <w:tcPr>
            <w:tcW w:type="dxa" w:w="1296"/>
          </w:tcPr>
          <w:p>
            <w:pPr>
              <w:spacing w:before="60" w:after="60" w:line="264" w:lineRule="auto"/>
            </w:pPr>
            <w:r/>
            <w:r>
              <w:rPr>
                <w:b w:val="0"/>
                <w:i w:val="0"/>
                <w:sz w:val="18"/>
              </w:rPr>
              <w:t>V17</w:t>
            </w:r>
          </w:p>
        </w:tc>
        <w:tc>
          <w:tcPr>
            <w:tcW w:type="dxa" w:w="6912"/>
          </w:tcPr>
          <w:p>
            <w:pPr>
              <w:spacing w:before="60" w:after="60" w:line="264" w:lineRule="auto"/>
            </w:pPr>
            <w:r/>
            <w:r>
              <w:rPr>
                <w:b w:val="0"/>
                <w:i w:val="0"/>
                <w:sz w:val="18"/>
              </w:rPr>
              <w:t>Recorded. Names the title.</w:t>
            </w:r>
          </w:p>
        </w:tc>
      </w:tr>
      <w:tr>
        <w:tc>
          <w:tcPr>
            <w:tcW w:type="dxa" w:w="1440"/>
          </w:tcPr>
          <w:p>
            <w:pPr>
              <w:spacing w:before="60" w:after="60" w:line="264" w:lineRule="auto"/>
            </w:pPr>
            <w:r/>
            <w:r>
              <w:rPr>
                <w:b w:val="0"/>
                <w:i w:val="0"/>
                <w:sz w:val="18"/>
              </w:rPr>
              <w:t>V15</w:t>
            </w:r>
          </w:p>
        </w:tc>
        <w:tc>
          <w:tcPr>
            <w:tcW w:type="dxa" w:w="1296"/>
          </w:tcPr>
          <w:p>
            <w:pPr>
              <w:spacing w:before="60" w:after="60" w:line="264" w:lineRule="auto"/>
            </w:pPr>
            <w:r/>
            <w:r>
              <w:rPr>
                <w:b w:val="0"/>
                <w:i w:val="0"/>
                <w:sz w:val="18"/>
              </w:rPr>
              <w:t>locked V12</w:t>
            </w:r>
          </w:p>
        </w:tc>
        <w:tc>
          <w:tcPr>
            <w:tcW w:type="dxa" w:w="6912"/>
          </w:tcPr>
          <w:p>
            <w:pPr>
              <w:spacing w:before="60" w:after="60" w:line="264" w:lineRule="auto"/>
            </w:pPr>
            <w:r/>
            <w:r>
              <w:rPr>
                <w:b w:val="0"/>
                <w:i w:val="0"/>
                <w:sz w:val="18"/>
              </w:rPr>
              <w:t>The exercise that fixes the problem V15 exposes.</w:t>
            </w:r>
          </w:p>
        </w:tc>
      </w:tr>
      <w:tr>
        <w:tc>
          <w:tcPr>
            <w:tcW w:type="dxa" w:w="1440"/>
          </w:tcPr>
          <w:p>
            <w:pPr>
              <w:spacing w:before="60" w:after="60" w:line="264" w:lineRule="auto"/>
            </w:pPr>
            <w:r/>
            <w:r>
              <w:rPr>
                <w:b w:val="0"/>
                <w:i w:val="0"/>
                <w:sz w:val="18"/>
              </w:rPr>
              <w:t>V16</w:t>
            </w:r>
          </w:p>
        </w:tc>
        <w:tc>
          <w:tcPr>
            <w:tcW w:type="dxa" w:w="1296"/>
          </w:tcPr>
          <w:p>
            <w:pPr>
              <w:spacing w:before="60" w:after="60" w:line="264" w:lineRule="auto"/>
            </w:pPr>
            <w:r/>
            <w:r>
              <w:rPr>
                <w:b w:val="0"/>
                <w:i w:val="0"/>
                <w:sz w:val="18"/>
              </w:rPr>
              <w:t>V17</w:t>
            </w:r>
          </w:p>
        </w:tc>
        <w:tc>
          <w:tcPr>
            <w:tcW w:type="dxa" w:w="6912"/>
          </w:tcPr>
          <w:p>
            <w:pPr>
              <w:spacing w:before="60" w:after="60" w:line="264" w:lineRule="auto"/>
            </w:pPr>
            <w:r/>
            <w:r>
              <w:rPr>
                <w:b w:val="0"/>
                <w:i w:val="0"/>
                <w:sz w:val="18"/>
              </w:rPr>
              <w:t>Before any of this gets decided for you, know what you can still prove.</w:t>
            </w:r>
          </w:p>
        </w:tc>
      </w:tr>
      <w:tr>
        <w:tc>
          <w:tcPr>
            <w:tcW w:type="dxa" w:w="1440"/>
          </w:tcPr>
          <w:p>
            <w:pPr>
              <w:spacing w:before="60" w:after="60" w:line="264" w:lineRule="auto"/>
            </w:pPr>
            <w:r/>
            <w:r>
              <w:rPr>
                <w:b w:val="0"/>
                <w:i w:val="0"/>
                <w:sz w:val="18"/>
              </w:rPr>
              <w:t>V17</w:t>
            </w:r>
          </w:p>
        </w:tc>
        <w:tc>
          <w:tcPr>
            <w:tcW w:type="dxa" w:w="1296"/>
          </w:tcPr>
          <w:p>
            <w:pPr>
              <w:spacing w:before="60" w:after="60" w:line="264" w:lineRule="auto"/>
            </w:pPr>
            <w:r/>
            <w:r>
              <w:rPr>
                <w:b w:val="0"/>
                <w:i w:val="0"/>
                <w:sz w:val="18"/>
              </w:rPr>
              <w:t>locked V13</w:t>
            </w:r>
          </w:p>
        </w:tc>
        <w:tc>
          <w:tcPr>
            <w:tcW w:type="dxa" w:w="6912"/>
          </w:tcPr>
          <w:p>
            <w:pPr>
              <w:spacing w:before="60" w:after="60" w:line="264" w:lineRule="auto"/>
            </w:pPr>
            <w:r/>
            <w:r>
              <w:rPr>
                <w:b w:val="0"/>
                <w:i w:val="0"/>
                <w:sz w:val="18"/>
              </w:rPr>
              <w:t>After a loss, where the experience carries.</w:t>
            </w:r>
          </w:p>
        </w:tc>
      </w:tr>
      <w:tr>
        <w:tc>
          <w:tcPr>
            <w:tcW w:type="dxa" w:w="1440"/>
          </w:tcPr>
          <w:p>
            <w:pPr>
              <w:spacing w:before="60" w:after="60" w:line="264" w:lineRule="auto"/>
            </w:pPr>
            <w:r/>
            <w:r>
              <w:rPr>
                <w:b w:val="0"/>
                <w:i w:val="0"/>
                <w:sz w:val="18"/>
              </w:rPr>
              <w:t>V18</w:t>
            </w:r>
          </w:p>
        </w:tc>
        <w:tc>
          <w:tcPr>
            <w:tcW w:type="dxa" w:w="1296"/>
          </w:tcPr>
          <w:p>
            <w:pPr>
              <w:spacing w:before="60" w:after="60" w:line="264" w:lineRule="auto"/>
            </w:pPr>
            <w:r/>
            <w:r>
              <w:rPr>
                <w:b w:val="0"/>
                <w:i w:val="0"/>
                <w:sz w:val="18"/>
              </w:rPr>
              <w:t>V19</w:t>
            </w:r>
          </w:p>
        </w:tc>
        <w:tc>
          <w:tcPr>
            <w:tcW w:type="dxa" w:w="6912"/>
          </w:tcPr>
          <w:p>
            <w:pPr>
              <w:spacing w:before="60" w:after="60" w:line="264" w:lineRule="auto"/>
            </w:pPr>
            <w:r/>
            <w:r>
              <w:rPr>
                <w:b w:val="0"/>
                <w:i w:val="0"/>
                <w:sz w:val="18"/>
              </w:rPr>
              <w:t>You relearned the context; now the work gets harder.</w:t>
            </w:r>
          </w:p>
        </w:tc>
      </w:tr>
      <w:tr>
        <w:tc>
          <w:tcPr>
            <w:tcW w:type="dxa" w:w="1440"/>
          </w:tcPr>
          <w:p>
            <w:pPr>
              <w:spacing w:before="60" w:after="60" w:line="264" w:lineRule="auto"/>
            </w:pPr>
            <w:r/>
            <w:r>
              <w:rPr>
                <w:b w:val="0"/>
                <w:i w:val="0"/>
                <w:sz w:val="18"/>
              </w:rPr>
              <w:t>V19</w:t>
            </w:r>
          </w:p>
        </w:tc>
        <w:tc>
          <w:tcPr>
            <w:tcW w:type="dxa" w:w="1296"/>
          </w:tcPr>
          <w:p>
            <w:pPr>
              <w:spacing w:before="60" w:after="60" w:line="264" w:lineRule="auto"/>
            </w:pPr>
            <w:r/>
            <w:r>
              <w:rPr>
                <w:b w:val="0"/>
                <w:i w:val="0"/>
                <w:sz w:val="18"/>
              </w:rPr>
              <w:t>V20</w:t>
            </w:r>
          </w:p>
        </w:tc>
        <w:tc>
          <w:tcPr>
            <w:tcW w:type="dxa" w:w="6912"/>
          </w:tcPr>
          <w:p>
            <w:pPr>
              <w:spacing w:before="60" w:after="60" w:line="264" w:lineRule="auto"/>
            </w:pPr>
            <w:r/>
            <w:r>
              <w:rPr>
                <w:b w:val="0"/>
                <w:i w:val="0"/>
                <w:sz w:val="18"/>
              </w:rPr>
              <w:t>And if the reason you never got to carry the call is that the role above you is gone. The bridge into the series, and it has to be written deliberately.</w:t>
            </w:r>
          </w:p>
        </w:tc>
      </w:tr>
      <w:tr>
        <w:tc>
          <w:tcPr>
            <w:tcW w:type="dxa" w:w="1440"/>
          </w:tcPr>
          <w:p>
            <w:pPr>
              <w:spacing w:before="60" w:after="60" w:line="264" w:lineRule="auto"/>
            </w:pPr>
            <w:r/>
            <w:r>
              <w:rPr>
                <w:b w:val="0"/>
                <w:i w:val="0"/>
                <w:sz w:val="18"/>
              </w:rPr>
              <w:t>V20</w:t>
            </w:r>
          </w:p>
        </w:tc>
        <w:tc>
          <w:tcPr>
            <w:tcW w:type="dxa" w:w="1296"/>
          </w:tcPr>
          <w:p>
            <w:pPr>
              <w:spacing w:before="60" w:after="60" w:line="264" w:lineRule="auto"/>
            </w:pPr>
            <w:r/>
            <w:r>
              <w:rPr>
                <w:b w:val="0"/>
                <w:i w:val="0"/>
                <w:sz w:val="18"/>
              </w:rPr>
              <w:t>V21</w:t>
            </w:r>
          </w:p>
        </w:tc>
        <w:tc>
          <w:tcPr>
            <w:tcW w:type="dxa" w:w="6912"/>
          </w:tcPr>
          <w:p>
            <w:pPr>
              <w:spacing w:before="60" w:after="60" w:line="264" w:lineRule="auto"/>
            </w:pPr>
            <w:r/>
            <w:r>
              <w:rPr>
                <w:b w:val="0"/>
                <w:i w:val="0"/>
                <w:sz w:val="18"/>
              </w:rPr>
              <w:t>CHANGED. MR1 currently routes to MR2, which now closes the series. Re-point to the growth episode.</w:t>
            </w:r>
          </w:p>
        </w:tc>
      </w:tr>
      <w:tr>
        <w:tc>
          <w:tcPr>
            <w:tcW w:type="dxa" w:w="1440"/>
          </w:tcPr>
          <w:p>
            <w:pPr>
              <w:spacing w:before="60" w:after="60" w:line="264" w:lineRule="auto"/>
            </w:pPr>
            <w:r/>
            <w:r>
              <w:rPr>
                <w:b w:val="0"/>
                <w:i w:val="0"/>
                <w:sz w:val="18"/>
              </w:rPr>
              <w:t>V21</w:t>
            </w:r>
          </w:p>
        </w:tc>
        <w:tc>
          <w:tcPr>
            <w:tcW w:type="dxa" w:w="1296"/>
          </w:tcPr>
          <w:p>
            <w:pPr>
              <w:spacing w:before="60" w:after="60" w:line="264" w:lineRule="auto"/>
            </w:pPr>
            <w:r/>
            <w:r>
              <w:rPr>
                <w:b w:val="0"/>
                <w:i w:val="0"/>
                <w:sz w:val="18"/>
              </w:rPr>
              <w:t>V22</w:t>
            </w:r>
          </w:p>
        </w:tc>
        <w:tc>
          <w:tcPr>
            <w:tcW w:type="dxa" w:w="6912"/>
          </w:tcPr>
          <w:p>
            <w:pPr>
              <w:spacing w:before="60" w:after="60" w:line="264" w:lineRule="auto"/>
            </w:pPr>
            <w:r/>
            <w:r>
              <w:rPr>
                <w:b w:val="0"/>
                <w:i w:val="0"/>
                <w:sz w:val="18"/>
              </w:rPr>
              <w:t>Unchanged from MR3's master.</w:t>
            </w:r>
          </w:p>
        </w:tc>
      </w:tr>
      <w:tr>
        <w:tc>
          <w:tcPr>
            <w:tcW w:type="dxa" w:w="1440"/>
          </w:tcPr>
          <w:p>
            <w:pPr>
              <w:spacing w:before="60" w:after="60" w:line="264" w:lineRule="auto"/>
            </w:pPr>
            <w:r/>
            <w:r>
              <w:rPr>
                <w:b w:val="0"/>
                <w:i w:val="0"/>
                <w:sz w:val="18"/>
              </w:rPr>
              <w:t>V22</w:t>
            </w:r>
          </w:p>
        </w:tc>
        <w:tc>
          <w:tcPr>
            <w:tcW w:type="dxa" w:w="1296"/>
          </w:tcPr>
          <w:p>
            <w:pPr>
              <w:spacing w:before="60" w:after="60" w:line="264" w:lineRule="auto"/>
            </w:pPr>
            <w:r/>
            <w:r>
              <w:rPr>
                <w:b w:val="0"/>
                <w:i w:val="0"/>
                <w:sz w:val="18"/>
              </w:rPr>
              <w:t>V23</w:t>
            </w:r>
          </w:p>
        </w:tc>
        <w:tc>
          <w:tcPr>
            <w:tcW w:type="dxa" w:w="6912"/>
          </w:tcPr>
          <w:p>
            <w:pPr>
              <w:spacing w:before="60" w:after="60" w:line="264" w:lineRule="auto"/>
            </w:pPr>
            <w:r/>
            <w:r>
              <w:rPr>
                <w:b w:val="0"/>
                <w:i w:val="0"/>
                <w:sz w:val="18"/>
              </w:rPr>
              <w:t>Unchanged from MR4's master.</w:t>
            </w:r>
          </w:p>
        </w:tc>
      </w:tr>
      <w:tr>
        <w:tc>
          <w:tcPr>
            <w:tcW w:type="dxa" w:w="1440"/>
          </w:tcPr>
          <w:p>
            <w:pPr>
              <w:spacing w:before="60" w:after="60" w:line="264" w:lineRule="auto"/>
            </w:pPr>
            <w:r/>
            <w:r>
              <w:rPr>
                <w:b w:val="0"/>
                <w:i w:val="0"/>
                <w:sz w:val="18"/>
              </w:rPr>
              <w:t>V23</w:t>
            </w:r>
          </w:p>
        </w:tc>
        <w:tc>
          <w:tcPr>
            <w:tcW w:type="dxa" w:w="1296"/>
          </w:tcPr>
          <w:p>
            <w:pPr>
              <w:spacing w:before="60" w:after="60" w:line="264" w:lineRule="auto"/>
            </w:pPr>
            <w:r/>
            <w:r>
              <w:rPr>
                <w:b w:val="0"/>
                <w:i w:val="0"/>
                <w:sz w:val="18"/>
              </w:rPr>
              <w:t>V24</w:t>
            </w:r>
          </w:p>
        </w:tc>
        <w:tc>
          <w:tcPr>
            <w:tcW w:type="dxa" w:w="6912"/>
          </w:tcPr>
          <w:p>
            <w:pPr>
              <w:spacing w:before="60" w:after="60" w:line="264" w:lineRule="auto"/>
            </w:pPr>
            <w:r/>
            <w:r>
              <w:rPr>
                <w:b w:val="0"/>
                <w:i w:val="0"/>
                <w:sz w:val="18"/>
              </w:rPr>
              <w:t>Unchanged from MR5's master.</w:t>
            </w:r>
          </w:p>
        </w:tc>
      </w:tr>
      <w:tr>
        <w:tc>
          <w:tcPr>
            <w:tcW w:type="dxa" w:w="1440"/>
          </w:tcPr>
          <w:p>
            <w:pPr>
              <w:spacing w:before="60" w:after="60" w:line="264" w:lineRule="auto"/>
            </w:pPr>
            <w:r/>
            <w:r>
              <w:rPr>
                <w:b w:val="0"/>
                <w:i w:val="0"/>
                <w:sz w:val="18"/>
              </w:rPr>
              <w:t>V24</w:t>
            </w:r>
          </w:p>
        </w:tc>
        <w:tc>
          <w:tcPr>
            <w:tcW w:type="dxa" w:w="1296"/>
          </w:tcPr>
          <w:p>
            <w:pPr>
              <w:spacing w:before="60" w:after="60" w:line="264" w:lineRule="auto"/>
            </w:pPr>
            <w:r/>
            <w:r>
              <w:rPr>
                <w:b w:val="0"/>
                <w:i w:val="0"/>
                <w:sz w:val="18"/>
              </w:rPr>
              <w:t>V25</w:t>
            </w:r>
          </w:p>
        </w:tc>
        <w:tc>
          <w:tcPr>
            <w:tcW w:type="dxa" w:w="6912"/>
          </w:tcPr>
          <w:p>
            <w:pPr>
              <w:spacing w:before="60" w:after="60" w:line="264" w:lineRule="auto"/>
            </w:pPr>
            <w:r/>
            <w:r>
              <w:rPr>
                <w:b w:val="0"/>
                <w:i w:val="0"/>
                <w:sz w:val="18"/>
              </w:rPr>
              <w:t>Unchanged from MR6's master.</w:t>
            </w:r>
          </w:p>
        </w:tc>
      </w:tr>
      <w:tr>
        <w:tc>
          <w:tcPr>
            <w:tcW w:type="dxa" w:w="1440"/>
          </w:tcPr>
          <w:p>
            <w:pPr>
              <w:spacing w:before="60" w:after="60" w:line="264" w:lineRule="auto"/>
            </w:pPr>
            <w:r/>
            <w:r>
              <w:rPr>
                <w:b w:val="0"/>
                <w:i w:val="0"/>
                <w:sz w:val="18"/>
              </w:rPr>
              <w:t>V25</w:t>
            </w:r>
          </w:p>
        </w:tc>
        <w:tc>
          <w:tcPr>
            <w:tcW w:type="dxa" w:w="1296"/>
          </w:tcPr>
          <w:p>
            <w:pPr>
              <w:spacing w:before="60" w:after="60" w:line="264" w:lineRule="auto"/>
            </w:pPr>
            <w:r/>
            <w:r>
              <w:rPr>
                <w:b w:val="0"/>
                <w:i w:val="0"/>
                <w:sz w:val="18"/>
              </w:rPr>
              <w:t>V26</w:t>
            </w:r>
          </w:p>
        </w:tc>
        <w:tc>
          <w:tcPr>
            <w:tcW w:type="dxa" w:w="6912"/>
          </w:tcPr>
          <w:p>
            <w:pPr>
              <w:spacing w:before="60" w:after="60" w:line="264" w:lineRule="auto"/>
            </w:pPr>
            <w:r/>
            <w:r>
              <w:rPr>
                <w:b w:val="0"/>
                <w:i w:val="0"/>
                <w:sz w:val="18"/>
              </w:rPr>
              <w:t>CHANGED. MR7 currently routes to MR8 by its old title. Re-point to the merged episode's title.</w:t>
            </w:r>
          </w:p>
        </w:tc>
      </w:tr>
      <w:tr>
        <w:tc>
          <w:tcPr>
            <w:tcW w:type="dxa" w:w="1440"/>
          </w:tcPr>
          <w:p>
            <w:pPr>
              <w:spacing w:before="60" w:after="60" w:line="264" w:lineRule="auto"/>
            </w:pPr>
            <w:r/>
            <w:r>
              <w:rPr>
                <w:b w:val="0"/>
                <w:i w:val="0"/>
                <w:sz w:val="18"/>
              </w:rPr>
              <w:t>V26</w:t>
            </w:r>
          </w:p>
        </w:tc>
        <w:tc>
          <w:tcPr>
            <w:tcW w:type="dxa" w:w="1296"/>
          </w:tcPr>
          <w:p>
            <w:pPr>
              <w:spacing w:before="60" w:after="60" w:line="264" w:lineRule="auto"/>
            </w:pPr>
            <w:r/>
            <w:r>
              <w:rPr>
                <w:b w:val="0"/>
                <w:i w:val="0"/>
                <w:sz w:val="18"/>
              </w:rPr>
              <w:t>V18</w:t>
            </w:r>
          </w:p>
        </w:tc>
        <w:tc>
          <w:tcPr>
            <w:tcW w:type="dxa" w:w="6912"/>
          </w:tcPr>
          <w:p>
            <w:pPr>
              <w:spacing w:before="60" w:after="60" w:line="264" w:lineRule="auto"/>
            </w:pPr>
            <w:r/>
            <w:r>
              <w:rPr>
                <w:b w:val="0"/>
                <w:i w:val="0"/>
                <w:sz w:val="18"/>
              </w:rPr>
              <w:t>CHANGED. MR8 currently routes back to the playlist start. Routing to the relearning episode is stronger: you took the IC role and you are experienced and new at the same time.</w:t>
            </w:r>
          </w:p>
        </w:tc>
      </w:tr>
    </w:tbl>
    <w:p>
      <w:pPr>
        <w:spacing w:after="120"/>
      </w:pPr>
    </w:p>
    <w:p>
      <w:pPr>
        <w:spacing w:before="100" w:after="200"/>
      </w:pPr>
      <w:r>
        <w:rPr>
          <w:b w:val="0"/>
          <w:i w:val="0"/>
          <w:color w:val="5A6B82"/>
          <w:sz w:val="19"/>
        </w:rPr>
        <w:t>Three of the masters' own Watch Next lines break under the merges and are marked CHANGED above. Three inbound routes from locked audio cannot change at all.</w:t>
      </w:r>
    </w:p>
    <w:p>
      <w:pPr>
        <w:spacing w:before="320" w:after="120"/>
        <w:keepNext w:val="1"/>
        <w:keepLines w:val="1"/>
      </w:pPr>
      <w:r>
        <w:rPr>
          <w:b/>
          <w:i w:val="0"/>
          <w:color w:val="112345"/>
          <w:sz w:val="26"/>
        </w:rPr>
        <w:t>ARTIFACT AND WATCH-ME-READ MAP</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w:t>
            </w:r>
          </w:p>
        </w:tc>
        <w:tc>
          <w:tcPr>
            <w:tcW w:type="dxa" w:w="2448"/>
            <w:shd w:val="clear" w:color="auto" w:fill="F3EFE6"/>
          </w:tcPr>
          <w:p>
            <w:pPr>
              <w:spacing w:before="60" w:after="60" w:line="264" w:lineRule="auto"/>
            </w:pPr>
            <w:r/>
            <w:r>
              <w:rPr>
                <w:b/>
                <w:i w:val="0"/>
                <w:color w:val="112345"/>
                <w:sz w:val="17"/>
              </w:rPr>
              <w:t>ARTIFACT</w:t>
            </w:r>
          </w:p>
        </w:tc>
        <w:tc>
          <w:tcPr>
            <w:tcW w:type="dxa" w:w="6480"/>
            <w:shd w:val="clear" w:color="auto" w:fill="F3EFE6"/>
          </w:tcPr>
          <w:p>
            <w:pPr>
              <w:spacing w:before="60" w:after="60" w:line="264" w:lineRule="auto"/>
            </w:pPr>
            <w:r/>
            <w:r>
              <w:rPr>
                <w:b/>
                <w:i w:val="0"/>
                <w:color w:val="112345"/>
                <w:sz w:val="17"/>
              </w:rPr>
              <w:t>WHAT IT WOULD BE</w:t>
            </w:r>
          </w:p>
        </w:tc>
      </w:tr>
      <w:tr>
        <w:tc>
          <w:tcPr>
            <w:tcW w:type="dxa" w:w="720"/>
          </w:tcPr>
          <w:p>
            <w:pPr>
              <w:spacing w:before="60" w:after="60" w:line="264" w:lineRule="auto"/>
            </w:pPr>
            <w:r/>
            <w:r>
              <w:rPr>
                <w:b w:val="0"/>
                <w:i w:val="0"/>
                <w:sz w:val="18"/>
              </w:rPr>
              <w:t>V15</w:t>
            </w:r>
          </w:p>
        </w:tc>
        <w:tc>
          <w:tcPr>
            <w:tcW w:type="dxa" w:w="2448"/>
          </w:tcPr>
          <w:p>
            <w:pPr>
              <w:spacing w:before="60" w:after="60" w:line="264" w:lineRule="auto"/>
            </w:pPr>
            <w:r/>
            <w:r>
              <w:rPr>
                <w:b w:val="0"/>
                <w:i w:val="0"/>
                <w:sz w:val="18"/>
              </w:rPr>
              <w:t>ESSENTIAL</w:t>
            </w:r>
          </w:p>
        </w:tc>
        <w:tc>
          <w:tcPr>
            <w:tcW w:type="dxa" w:w="6480"/>
          </w:tcPr>
          <w:p>
            <w:pPr>
              <w:spacing w:before="60" w:after="60" w:line="264" w:lineRule="auto"/>
            </w:pPr>
            <w:r/>
            <w:r>
              <w:rPr>
                <w:b w:val="0"/>
                <w:i w:val="0"/>
                <w:sz w:val="18"/>
              </w:rPr>
              <w:t>Before and after of one AI-assisted deliverable.</w:t>
            </w:r>
          </w:p>
        </w:tc>
      </w:tr>
      <w:tr>
        <w:tc>
          <w:tcPr>
            <w:tcW w:type="dxa" w:w="720"/>
          </w:tcPr>
          <w:p>
            <w:pPr>
              <w:spacing w:before="60" w:after="60" w:line="264" w:lineRule="auto"/>
            </w:pPr>
            <w:r/>
            <w:r>
              <w:rPr>
                <w:b w:val="0"/>
                <w:i w:val="0"/>
                <w:sz w:val="18"/>
              </w:rPr>
              <w:t>V16</w:t>
            </w:r>
          </w:p>
        </w:tc>
        <w:tc>
          <w:tcPr>
            <w:tcW w:type="dxa" w:w="2448"/>
          </w:tcPr>
          <w:p>
            <w:pPr>
              <w:spacing w:before="60" w:after="60" w:line="264" w:lineRule="auto"/>
            </w:pPr>
            <w:r/>
            <w:r>
              <w:rPr>
                <w:b w:val="0"/>
                <w:i w:val="0"/>
                <w:sz w:val="18"/>
              </w:rPr>
              <w:t>OPTIONAL, leaning decorative</w:t>
            </w:r>
          </w:p>
        </w:tc>
        <w:tc>
          <w:tcPr>
            <w:tcW w:type="dxa" w:w="6480"/>
          </w:tcPr>
          <w:p>
            <w:pPr>
              <w:spacing w:before="60" w:after="60" w:line="264" w:lineRule="auto"/>
            </w:pPr>
            <w:r/>
            <w:r>
              <w:rPr>
                <w:b w:val="0"/>
                <w:i w:val="0"/>
                <w:sz w:val="18"/>
              </w:rPr>
              <w:t>Camera-led is stronger.</w:t>
            </w:r>
          </w:p>
        </w:tc>
      </w:tr>
      <w:tr>
        <w:tc>
          <w:tcPr>
            <w:tcW w:type="dxa" w:w="720"/>
          </w:tcPr>
          <w:p>
            <w:pPr>
              <w:spacing w:before="60" w:after="60" w:line="264" w:lineRule="auto"/>
            </w:pPr>
            <w:r/>
            <w:r>
              <w:rPr>
                <w:b w:val="0"/>
                <w:i w:val="0"/>
                <w:sz w:val="18"/>
              </w:rPr>
              <w:t>V17</w:t>
            </w:r>
          </w:p>
        </w:tc>
        <w:tc>
          <w:tcPr>
            <w:tcW w:type="dxa" w:w="2448"/>
          </w:tcPr>
          <w:p>
            <w:pPr>
              <w:spacing w:before="60" w:after="60" w:line="264" w:lineRule="auto"/>
            </w:pPr>
            <w:r/>
            <w:r>
              <w:rPr>
                <w:b w:val="0"/>
                <w:i w:val="0"/>
                <w:sz w:val="18"/>
              </w:rPr>
              <w:t>WOULD DECORATE</w:t>
            </w:r>
          </w:p>
        </w:tc>
        <w:tc>
          <w:tcPr>
            <w:tcW w:type="dxa" w:w="6480"/>
          </w:tcPr>
          <w:p>
            <w:pPr>
              <w:spacing w:before="60" w:after="60" w:line="264" w:lineRule="auto"/>
            </w:pPr>
            <w:r/>
            <w:r>
              <w:rPr>
                <w:b w:val="0"/>
                <w:i w:val="0"/>
                <w:sz w:val="18"/>
              </w:rPr>
              <w:t>Carried by restraint.</w:t>
            </w:r>
          </w:p>
        </w:tc>
      </w:tr>
      <w:tr>
        <w:tc>
          <w:tcPr>
            <w:tcW w:type="dxa" w:w="720"/>
          </w:tcPr>
          <w:p>
            <w:pPr>
              <w:spacing w:before="60" w:after="60" w:line="264" w:lineRule="auto"/>
            </w:pPr>
            <w:r/>
            <w:r>
              <w:rPr>
                <w:b w:val="0"/>
                <w:i w:val="0"/>
                <w:sz w:val="18"/>
              </w:rPr>
              <w:t>V18</w:t>
            </w:r>
          </w:p>
        </w:tc>
        <w:tc>
          <w:tcPr>
            <w:tcW w:type="dxa" w:w="2448"/>
          </w:tcPr>
          <w:p>
            <w:pPr>
              <w:spacing w:before="60" w:after="60" w:line="264" w:lineRule="auto"/>
            </w:pPr>
            <w:r/>
            <w:r>
              <w:rPr>
                <w:b w:val="0"/>
                <w:i w:val="0"/>
                <w:sz w:val="18"/>
              </w:rPr>
              <w:t>OPTIONAL</w:t>
            </w:r>
          </w:p>
        </w:tc>
        <w:tc>
          <w:tcPr>
            <w:tcW w:type="dxa" w:w="6480"/>
          </w:tcPr>
          <w:p>
            <w:pPr>
              <w:spacing w:before="60" w:after="60" w:line="264" w:lineRule="auto"/>
            </w:pPr>
            <w:r/>
            <w:r>
              <w:rPr>
                <w:b w:val="0"/>
                <w:i w:val="0"/>
                <w:sz w:val="18"/>
              </w:rPr>
              <w:t>One full-screen line about licensing at most.</w:t>
            </w:r>
          </w:p>
        </w:tc>
      </w:tr>
      <w:tr>
        <w:tc>
          <w:tcPr>
            <w:tcW w:type="dxa" w:w="720"/>
          </w:tcPr>
          <w:p>
            <w:pPr>
              <w:spacing w:before="60" w:after="60" w:line="264" w:lineRule="auto"/>
            </w:pPr>
            <w:r/>
            <w:r>
              <w:rPr>
                <w:b w:val="0"/>
                <w:i w:val="0"/>
                <w:sz w:val="18"/>
              </w:rPr>
              <w:t>V19</w:t>
            </w:r>
          </w:p>
        </w:tc>
        <w:tc>
          <w:tcPr>
            <w:tcW w:type="dxa" w:w="2448"/>
          </w:tcPr>
          <w:p>
            <w:pPr>
              <w:spacing w:before="60" w:after="60" w:line="264" w:lineRule="auto"/>
            </w:pPr>
            <w:r/>
            <w:r>
              <w:rPr>
                <w:b w:val="0"/>
                <w:i w:val="0"/>
                <w:sz w:val="18"/>
              </w:rPr>
              <w:t>WOULD DECORATE</w:t>
            </w:r>
          </w:p>
        </w:tc>
        <w:tc>
          <w:tcPr>
            <w:tcW w:type="dxa" w:w="6480"/>
          </w:tcPr>
          <w:p>
            <w:pPr>
              <w:spacing w:before="60" w:after="60" w:line="264" w:lineRule="auto"/>
            </w:pPr>
            <w:r/>
            <w:r>
              <w:rPr>
                <w:b w:val="0"/>
                <w:i w:val="0"/>
                <w:sz w:val="18"/>
              </w:rPr>
              <w:t>The three readings already do the work.</w:t>
            </w:r>
          </w:p>
        </w:tc>
      </w:tr>
      <w:tr>
        <w:tc>
          <w:tcPr>
            <w:tcW w:type="dxa" w:w="720"/>
          </w:tcPr>
          <w:p>
            <w:pPr>
              <w:spacing w:before="60" w:after="60" w:line="264" w:lineRule="auto"/>
            </w:pPr>
            <w:r/>
            <w:r>
              <w:rPr>
                <w:b w:val="0"/>
                <w:i w:val="0"/>
                <w:sz w:val="18"/>
              </w:rPr>
              <w:t>V20</w:t>
            </w:r>
          </w:p>
        </w:tc>
        <w:tc>
          <w:tcPr>
            <w:tcW w:type="dxa" w:w="2448"/>
          </w:tcPr>
          <w:p>
            <w:pPr>
              <w:spacing w:before="60" w:after="60" w:line="264" w:lineRule="auto"/>
            </w:pPr>
            <w:r/>
            <w:r>
              <w:rPr>
                <w:b w:val="0"/>
                <w:i w:val="0"/>
                <w:sz w:val="18"/>
              </w:rPr>
              <w:t>OPTIONAL</w:t>
            </w:r>
          </w:p>
        </w:tc>
        <w:tc>
          <w:tcPr>
            <w:tcW w:type="dxa" w:w="6480"/>
          </w:tcPr>
          <w:p>
            <w:pPr>
              <w:spacing w:before="60" w:after="60" w:line="264" w:lineRule="auto"/>
            </w:pPr>
            <w:r/>
            <w:r>
              <w:rPr>
                <w:b w:val="0"/>
                <w:i w:val="0"/>
                <w:sz w:val="18"/>
              </w:rPr>
              <w:t>MR1's expectation list could go full screen. Its org-chart paragraph moves to V22, and the artifact should move with it.</w:t>
            </w:r>
          </w:p>
        </w:tc>
      </w:tr>
      <w:tr>
        <w:tc>
          <w:tcPr>
            <w:tcW w:type="dxa" w:w="720"/>
          </w:tcPr>
          <w:p>
            <w:pPr>
              <w:spacing w:before="60" w:after="60" w:line="264" w:lineRule="auto"/>
            </w:pPr>
            <w:r/>
            <w:r>
              <w:rPr>
                <w:b w:val="0"/>
                <w:i w:val="0"/>
                <w:sz w:val="18"/>
              </w:rPr>
              <w:t>V21</w:t>
            </w:r>
          </w:p>
        </w:tc>
        <w:tc>
          <w:tcPr>
            <w:tcW w:type="dxa" w:w="2448"/>
          </w:tcPr>
          <w:p>
            <w:pPr>
              <w:spacing w:before="60" w:after="60" w:line="264" w:lineRule="auto"/>
            </w:pPr>
            <w:r/>
            <w:r>
              <w:rPr>
                <w:b w:val="0"/>
                <w:i w:val="0"/>
                <w:sz w:val="18"/>
              </w:rPr>
              <w:t>RECOMMENDED</w:t>
            </w:r>
          </w:p>
        </w:tc>
        <w:tc>
          <w:tcPr>
            <w:tcW w:type="dxa" w:w="6480"/>
          </w:tcPr>
          <w:p>
            <w:pPr>
              <w:spacing w:before="60" w:after="60" w:line="264" w:lineRule="auto"/>
            </w:pPr>
            <w:r/>
            <w:r>
              <w:rPr>
                <w:b w:val="0"/>
                <w:i w:val="0"/>
                <w:sz w:val="18"/>
              </w:rPr>
              <w:t>Two people, same level. A genuine side-by-side that the master already writes and that needs no real document.</w:t>
            </w:r>
          </w:p>
        </w:tc>
      </w:tr>
      <w:tr>
        <w:tc>
          <w:tcPr>
            <w:tcW w:type="dxa" w:w="720"/>
          </w:tcPr>
          <w:p>
            <w:pPr>
              <w:spacing w:before="60" w:after="60" w:line="264" w:lineRule="auto"/>
            </w:pPr>
            <w:r/>
            <w:r>
              <w:rPr>
                <w:b w:val="0"/>
                <w:i w:val="0"/>
                <w:sz w:val="18"/>
              </w:rPr>
              <w:t>V22</w:t>
            </w:r>
          </w:p>
        </w:tc>
        <w:tc>
          <w:tcPr>
            <w:tcW w:type="dxa" w:w="2448"/>
          </w:tcPr>
          <w:p>
            <w:pPr>
              <w:spacing w:before="60" w:after="60" w:line="264" w:lineRule="auto"/>
            </w:pPr>
            <w:r/>
            <w:r>
              <w:rPr>
                <w:b w:val="0"/>
                <w:i w:val="0"/>
                <w:sz w:val="18"/>
              </w:rPr>
              <w:t>ESSENTIAL</w:t>
            </w:r>
          </w:p>
        </w:tc>
        <w:tc>
          <w:tcPr>
            <w:tcW w:type="dxa" w:w="6480"/>
          </w:tcPr>
          <w:p>
            <w:pPr>
              <w:spacing w:before="60" w:after="60" w:line="264" w:lineRule="auto"/>
            </w:pPr>
            <w:r/>
            <w:r>
              <w:rPr>
                <w:b w:val="0"/>
                <w:i w:val="0"/>
                <w:sz w:val="18"/>
              </w:rPr>
              <w:t>The old structure against the structure that exists today. The strongest org-chart read in the roadmap. Needs either a real anonymized chart with private provenance, or a clearly labelled constructed one. MR4's master does not say which.</w:t>
            </w:r>
          </w:p>
        </w:tc>
      </w:tr>
      <w:tr>
        <w:tc>
          <w:tcPr>
            <w:tcW w:type="dxa" w:w="720"/>
          </w:tcPr>
          <w:p>
            <w:pPr>
              <w:spacing w:before="60" w:after="60" w:line="264" w:lineRule="auto"/>
            </w:pPr>
            <w:r/>
            <w:r>
              <w:rPr>
                <w:b w:val="0"/>
                <w:i w:val="0"/>
                <w:sz w:val="18"/>
              </w:rPr>
              <w:t>V23</w:t>
            </w:r>
          </w:p>
        </w:tc>
        <w:tc>
          <w:tcPr>
            <w:tcW w:type="dxa" w:w="2448"/>
          </w:tcPr>
          <w:p>
            <w:pPr>
              <w:spacing w:before="60" w:after="60" w:line="264" w:lineRule="auto"/>
            </w:pPr>
            <w:r/>
            <w:r>
              <w:rPr>
                <w:b w:val="0"/>
                <w:i w:val="0"/>
                <w:sz w:val="18"/>
              </w:rPr>
              <w:t>RECOMMENDED</w:t>
            </w:r>
          </w:p>
        </w:tc>
        <w:tc>
          <w:tcPr>
            <w:tcW w:type="dxa" w:w="6480"/>
          </w:tcPr>
          <w:p>
            <w:pPr>
              <w:spacing w:before="60" w:after="60" w:line="264" w:lineRule="auto"/>
            </w:pPr>
            <w:r/>
            <w:r>
              <w:rPr>
                <w:b w:val="0"/>
                <w:i w:val="0"/>
                <w:sz w:val="18"/>
              </w:rPr>
              <w:t>Before and after scope: people, responsibility, authority, decision rights, compensation, future options. Buildable from the two masters without a real document.</w:t>
            </w:r>
          </w:p>
        </w:tc>
      </w:tr>
      <w:tr>
        <w:tc>
          <w:tcPr>
            <w:tcW w:type="dxa" w:w="720"/>
          </w:tcPr>
          <w:p>
            <w:pPr>
              <w:spacing w:before="60" w:after="60" w:line="264" w:lineRule="auto"/>
            </w:pPr>
            <w:r/>
            <w:r>
              <w:rPr>
                <w:b w:val="0"/>
                <w:i w:val="0"/>
                <w:sz w:val="18"/>
              </w:rPr>
              <w:t>V24</w:t>
            </w:r>
          </w:p>
        </w:tc>
        <w:tc>
          <w:tcPr>
            <w:tcW w:type="dxa" w:w="2448"/>
          </w:tcPr>
          <w:p>
            <w:pPr>
              <w:spacing w:before="60" w:after="60" w:line="264" w:lineRule="auto"/>
            </w:pPr>
            <w:r/>
            <w:r>
              <w:rPr>
                <w:b w:val="0"/>
                <w:i w:val="0"/>
                <w:sz w:val="18"/>
              </w:rPr>
              <w:t>OPTIONAL, upgradeable</w:t>
            </w:r>
          </w:p>
        </w:tc>
        <w:tc>
          <w:tcPr>
            <w:tcW w:type="dxa" w:w="6480"/>
          </w:tcPr>
          <w:p>
            <w:pPr>
              <w:spacing w:before="60" w:after="60" w:line="264" w:lineRule="auto"/>
            </w:pPr>
            <w:r/>
            <w:r>
              <w:rPr>
                <w:b w:val="0"/>
                <w:i w:val="0"/>
                <w:sz w:val="18"/>
              </w:rPr>
              <w:t>A management job description against what the person is currently rewarded for. No lawful document in the workspace.</w:t>
            </w:r>
          </w:p>
        </w:tc>
      </w:tr>
      <w:tr>
        <w:tc>
          <w:tcPr>
            <w:tcW w:type="dxa" w:w="720"/>
          </w:tcPr>
          <w:p>
            <w:pPr>
              <w:spacing w:before="60" w:after="60" w:line="264" w:lineRule="auto"/>
            </w:pPr>
            <w:r/>
            <w:r>
              <w:rPr>
                <w:b w:val="0"/>
                <w:i w:val="0"/>
                <w:sz w:val="18"/>
              </w:rPr>
              <w:t>V25</w:t>
            </w:r>
          </w:p>
        </w:tc>
        <w:tc>
          <w:tcPr>
            <w:tcW w:type="dxa" w:w="2448"/>
          </w:tcPr>
          <w:p>
            <w:pPr>
              <w:spacing w:before="60" w:after="60" w:line="264" w:lineRule="auto"/>
            </w:pPr>
            <w:r/>
            <w:r>
              <w:rPr>
                <w:b w:val="0"/>
                <w:i w:val="0"/>
                <w:sz w:val="18"/>
              </w:rPr>
              <w:t>RECOMMENDED</w:t>
            </w:r>
          </w:p>
        </w:tc>
        <w:tc>
          <w:tcPr>
            <w:tcW w:type="dxa" w:w="6480"/>
          </w:tcPr>
          <w:p>
            <w:pPr>
              <w:spacing w:before="60" w:after="60" w:line="264" w:lineRule="auto"/>
            </w:pPr>
            <w:r/>
            <w:r>
              <w:rPr>
                <w:b w:val="0"/>
                <w:i w:val="0"/>
                <w:sz w:val="18"/>
              </w:rPr>
              <w:t>MR7's own two columns plus the third question. The master already writes the artifact.</w:t>
            </w:r>
          </w:p>
        </w:tc>
      </w:tr>
      <w:tr>
        <w:tc>
          <w:tcPr>
            <w:tcW w:type="dxa" w:w="720"/>
          </w:tcPr>
          <w:p>
            <w:pPr>
              <w:spacing w:before="60" w:after="60" w:line="264" w:lineRule="auto"/>
            </w:pPr>
            <w:r/>
            <w:r>
              <w:rPr>
                <w:b w:val="0"/>
                <w:i w:val="0"/>
                <w:sz w:val="18"/>
              </w:rPr>
              <w:t>V26</w:t>
            </w:r>
          </w:p>
        </w:tc>
        <w:tc>
          <w:tcPr>
            <w:tcW w:type="dxa" w:w="2448"/>
          </w:tcPr>
          <w:p>
            <w:pPr>
              <w:spacing w:before="60" w:after="60" w:line="264" w:lineRule="auto"/>
            </w:pPr>
            <w:r/>
            <w:r>
              <w:rPr>
                <w:b w:val="0"/>
                <w:i w:val="0"/>
                <w:sz w:val="18"/>
              </w:rPr>
              <w:t>ESSENTIAL</w:t>
            </w:r>
          </w:p>
        </w:tc>
        <w:tc>
          <w:tcPr>
            <w:tcW w:type="dxa" w:w="6480"/>
          </w:tcPr>
          <w:p>
            <w:pPr>
              <w:spacing w:before="60" w:after="60" w:line="264" w:lineRule="auto"/>
            </w:pPr>
            <w:r/>
            <w:r>
              <w:rPr>
                <w:b w:val="0"/>
                <w:i w:val="0"/>
                <w:sz w:val="18"/>
              </w:rPr>
              <w:t>MR2's Role A and Role B side by side. Already written in the master, and already constructed rather than real, which has to be labelled on screen.</w:t>
            </w:r>
          </w:p>
        </w:tc>
      </w:tr>
    </w:tbl>
    <w:p>
      <w:pPr>
        <w:spacing w:after="120"/>
      </w:pPr>
    </w:p>
    <w:p>
      <w:pPr>
        <w:spacing w:before="0" w:after="160"/>
      </w:pPr>
      <w:r>
        <w:rPr>
          <w:b w:val="0"/>
          <w:i w:val="0"/>
          <w:sz w:val="22"/>
        </w:rPr>
        <w:t>Five of the twelve need no external document at all, because the masters already write the comparison. Only V22 and V24 need something that does not exist in the workspace. That is a much smaller sourcing problem than the previous pass estimated, and it is the single clearest gain from having the masters in hand.</w:t>
      </w:r>
    </w:p>
    <w:p>
      <w:pPr>
        <w:spacing w:after="0"/>
      </w:pPr>
      <w:r>
        <w:br w:type="page"/>
      </w:r>
    </w:p>
    <w:p>
      <w:pPr>
        <w:spacing w:before="320" w:after="120"/>
        <w:keepNext w:val="1"/>
        <w:keepLines w:val="1"/>
      </w:pPr>
      <w:r>
        <w:rPr>
          <w:b/>
          <w:i w:val="0"/>
          <w:color w:val="112345"/>
          <w:sz w:val="26"/>
        </w:rPr>
        <w:t>EVIDENCE AND PROVENANCE GAPS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880"/>
            <w:shd w:val="clear" w:color="auto" w:fill="F3EFE6"/>
          </w:tcPr>
          <w:p>
            <w:pPr>
              <w:spacing w:before="60" w:after="60" w:line="264" w:lineRule="auto"/>
            </w:pPr>
            <w:r/>
            <w:r>
              <w:rPr>
                <w:b/>
                <w:i w:val="0"/>
                <w:color w:val="112345"/>
                <w:sz w:val="17"/>
              </w:rPr>
              <w:t>ISSUE</w:t>
            </w:r>
          </w:p>
        </w:tc>
        <w:tc>
          <w:tcPr>
            <w:tcW w:type="dxa" w:w="1728"/>
            <w:shd w:val="clear" w:color="auto" w:fill="F3EFE6"/>
          </w:tcPr>
          <w:p>
            <w:pPr>
              <w:spacing w:before="60" w:after="60" w:line="264" w:lineRule="auto"/>
            </w:pPr>
            <w:r/>
            <w:r>
              <w:rPr>
                <w:b/>
                <w:i w:val="0"/>
                <w:color w:val="112345"/>
                <w:sz w:val="17"/>
              </w:rPr>
              <w:t>SEVERITY</w:t>
            </w:r>
          </w:p>
        </w:tc>
        <w:tc>
          <w:tcPr>
            <w:tcW w:type="dxa" w:w="5040"/>
            <w:shd w:val="clear" w:color="auto" w:fill="F3EFE6"/>
          </w:tcPr>
          <w:p>
            <w:pPr>
              <w:spacing w:before="60" w:after="60" w:line="264" w:lineRule="auto"/>
            </w:pPr>
            <w:r/>
            <w:r>
              <w:rPr>
                <w:b/>
                <w:i w:val="0"/>
                <w:color w:val="112345"/>
                <w:sz w:val="17"/>
              </w:rPr>
              <w:t>WHAT IT MEANS</w:t>
            </w:r>
          </w:p>
        </w:tc>
      </w:tr>
      <w:tr>
        <w:tc>
          <w:tcPr>
            <w:tcW w:type="dxa" w:w="2880"/>
          </w:tcPr>
          <w:p>
            <w:pPr>
              <w:spacing w:before="60" w:after="60" w:line="264" w:lineRule="auto"/>
            </w:pPr>
            <w:r/>
            <w:r>
              <w:rPr>
                <w:b w:val="0"/>
                <w:i w:val="0"/>
                <w:sz w:val="18"/>
              </w:rPr>
              <w:t>The Second-Reader Audit report is still not in the workspace</w:t>
            </w:r>
          </w:p>
        </w:tc>
        <w:tc>
          <w:tcPr>
            <w:tcW w:type="dxa" w:w="1728"/>
          </w:tcPr>
          <w:p>
            <w:pPr>
              <w:spacing w:before="60" w:after="60" w:line="264" w:lineRule="auto"/>
            </w:pPr>
            <w:r/>
            <w:r>
              <w:rPr>
                <w:b w:val="0"/>
                <w:i w:val="0"/>
                <w:sz w:val="18"/>
              </w:rPr>
              <w:t>BLOCKING</w:t>
            </w:r>
          </w:p>
        </w:tc>
        <w:tc>
          <w:tcPr>
            <w:tcW w:type="dxa" w:w="5040"/>
          </w:tcPr>
          <w:p>
            <w:pPr>
              <w:spacing w:before="60" w:after="60" w:line="264" w:lineRule="auto"/>
            </w:pPr>
            <w:r/>
            <w:r>
              <w:rPr>
                <w:b w:val="0"/>
                <w:i w:val="0"/>
                <w:sz w:val="18"/>
              </w:rPr>
              <w:t>Named as the primary source for the series. Every structural claim in V20, V21, V22 and V23 traces to it: contraction in management openings, pressure on layers in the middle, forum language about the role being over. It needs to be in the workspace with a checksum before those scripts are written, the way the 28-posting record backs V13 and V14.</w:t>
            </w:r>
          </w:p>
        </w:tc>
      </w:tr>
      <w:tr>
        <w:tc>
          <w:tcPr>
            <w:tcW w:type="dxa" w:w="2880"/>
          </w:tcPr>
          <w:p>
            <w:pPr>
              <w:spacing w:before="60" w:after="60" w:line="264" w:lineRule="auto"/>
            </w:pPr>
            <w:r/>
            <w:r>
              <w:rPr>
                <w:b w:val="0"/>
                <w:i w:val="0"/>
                <w:sz w:val="18"/>
              </w:rPr>
              <w:t>MR2's two roles are constructed and not labelled as such</w:t>
            </w:r>
          </w:p>
        </w:tc>
        <w:tc>
          <w:tcPr>
            <w:tcW w:type="dxa" w:w="1728"/>
          </w:tcPr>
          <w:p>
            <w:pPr>
              <w:spacing w:before="60" w:after="60" w:line="264" w:lineRule="auto"/>
            </w:pPr>
            <w:r/>
            <w:r>
              <w:rPr>
                <w:b w:val="0"/>
                <w:i w:val="0"/>
                <w:sz w:val="18"/>
              </w:rPr>
              <w:t>REAL, FIXABLE</w:t>
            </w:r>
          </w:p>
        </w:tc>
        <w:tc>
          <w:tcPr>
            <w:tcW w:type="dxa" w:w="5040"/>
          </w:tcPr>
          <w:p>
            <w:pPr>
              <w:spacing w:before="60" w:after="60" w:line="264" w:lineRule="auto"/>
            </w:pPr>
            <w:r/>
            <w:r>
              <w:rPr>
                <w:b w:val="0"/>
                <w:i w:val="0"/>
                <w:sz w:val="18"/>
              </w:rPr>
              <w:t>Role A with eight direct reports and Role B as a principal IC are written illustrations, not postings. V12 labels its synthetic accomplishment on camera and on the card. V26 must do the same.</w:t>
            </w:r>
          </w:p>
        </w:tc>
      </w:tr>
      <w:tr>
        <w:tc>
          <w:tcPr>
            <w:tcW w:type="dxa" w:w="2880"/>
          </w:tcPr>
          <w:p>
            <w:pPr>
              <w:spacing w:before="60" w:after="60" w:line="264" w:lineRule="auto"/>
            </w:pPr>
            <w:r/>
            <w:r>
              <w:rPr>
                <w:b w:val="0"/>
                <w:i w:val="0"/>
                <w:sz w:val="18"/>
              </w:rPr>
              <w:t>MR4's org chart has no stated source</w:t>
            </w:r>
          </w:p>
        </w:tc>
        <w:tc>
          <w:tcPr>
            <w:tcW w:type="dxa" w:w="1728"/>
          </w:tcPr>
          <w:p>
            <w:pPr>
              <w:spacing w:before="60" w:after="60" w:line="264" w:lineRule="auto"/>
            </w:pPr>
            <w:r/>
            <w:r>
              <w:rPr>
                <w:b w:val="0"/>
                <w:i w:val="0"/>
                <w:sz w:val="18"/>
              </w:rPr>
              <w:t>REAL, FIXABLE</w:t>
            </w:r>
          </w:p>
        </w:tc>
        <w:tc>
          <w:tcPr>
            <w:tcW w:type="dxa" w:w="5040"/>
          </w:tcPr>
          <w:p>
            <w:pPr>
              <w:spacing w:before="60" w:after="60" w:line="264" w:lineRule="auto"/>
            </w:pPr>
            <w:r/>
            <w:r>
              <w:rPr>
                <w:b w:val="0"/>
                <w:i w:val="0"/>
                <w:sz w:val="18"/>
              </w:rPr>
              <w:t>The master says imagine the old org chart. If that becomes a full-screen artifact it needs either a real anonymized chart with private provenance or an on-screen label saying it is constructed.</w:t>
            </w:r>
          </w:p>
        </w:tc>
      </w:tr>
      <w:tr>
        <w:tc>
          <w:tcPr>
            <w:tcW w:type="dxa" w:w="2880"/>
          </w:tcPr>
          <w:p>
            <w:pPr>
              <w:spacing w:before="60" w:after="60" w:line="264" w:lineRule="auto"/>
            </w:pPr>
            <w:r/>
            <w:r>
              <w:rPr>
                <w:b w:val="0"/>
                <w:i w:val="0"/>
                <w:sz w:val="18"/>
              </w:rPr>
              <w:t>MR8 carries a Watch-Me-Read section label</w:t>
            </w:r>
          </w:p>
        </w:tc>
        <w:tc>
          <w:tcPr>
            <w:tcW w:type="dxa" w:w="1728"/>
          </w:tcPr>
          <w:p>
            <w:pPr>
              <w:spacing w:before="60" w:after="60" w:line="264" w:lineRule="auto"/>
            </w:pPr>
            <w:r/>
            <w:r>
              <w:rPr>
                <w:b w:val="0"/>
                <w:i w:val="0"/>
                <w:sz w:val="18"/>
              </w:rPr>
              <w:t>REAL, FIXABLE</w:t>
            </w:r>
          </w:p>
        </w:tc>
        <w:tc>
          <w:tcPr>
            <w:tcW w:type="dxa" w:w="5040"/>
          </w:tcPr>
          <w:p>
            <w:pPr>
              <w:spacing w:before="60" w:after="60" w:line="264" w:lineRule="auto"/>
            </w:pPr>
            <w:r/>
            <w:r>
              <w:rPr>
                <w:b w:val="0"/>
                <w:i w:val="0"/>
                <w:sz w:val="18"/>
              </w:rPr>
              <w:t>The master's section label reads WATCH ME READ THE MOVE. Labels are not spoken, but that is exactly the string that reaches a chapter title or a card. Rename it.</w:t>
            </w:r>
          </w:p>
        </w:tc>
      </w:tr>
      <w:tr>
        <w:tc>
          <w:tcPr>
            <w:tcW w:type="dxa" w:w="2880"/>
          </w:tcPr>
          <w:p>
            <w:pPr>
              <w:spacing w:before="60" w:after="60" w:line="264" w:lineRule="auto"/>
            </w:pPr>
            <w:r/>
            <w:r>
              <w:rPr>
                <w:b w:val="0"/>
                <w:i w:val="0"/>
                <w:sz w:val="18"/>
              </w:rPr>
              <w:t>Anonymization against the locked V13 and V14</w:t>
            </w:r>
          </w:p>
        </w:tc>
        <w:tc>
          <w:tcPr>
            <w:tcW w:type="dxa" w:w="1728"/>
          </w:tcPr>
          <w:p>
            <w:pPr>
              <w:spacing w:before="60" w:after="60" w:line="264" w:lineRule="auto"/>
            </w:pPr>
            <w:r/>
            <w:r>
              <w:rPr>
                <w:b w:val="0"/>
                <w:i w:val="0"/>
                <w:sz w:val="18"/>
              </w:rPr>
              <w:t>OPEN, CARRIED FORWARD</w:t>
            </w:r>
          </w:p>
        </w:tc>
        <w:tc>
          <w:tcPr>
            <w:tcW w:type="dxa" w:w="5040"/>
          </w:tcPr>
          <w:p>
            <w:pPr>
              <w:spacing w:before="60" w:after="60" w:line="264" w:lineRule="auto"/>
            </w:pPr>
            <w:r/>
            <w:r>
              <w:rPr>
                <w:b w:val="0"/>
                <w:i w:val="0"/>
                <w:sz w:val="18"/>
              </w:rPr>
              <w:t>The rule is locked prospectively. V13 and V14 name four employers on camera and cannot be changed. Unresolved from the previous pass.</w:t>
            </w:r>
          </w:p>
        </w:tc>
      </w:tr>
      <w:tr>
        <w:tc>
          <w:tcPr>
            <w:tcW w:type="dxa" w:w="2880"/>
          </w:tcPr>
          <w:p>
            <w:pPr>
              <w:spacing w:before="60" w:after="60" w:line="264" w:lineRule="auto"/>
            </w:pPr>
            <w:r/>
            <w:r>
              <w:rPr>
                <w:b w:val="0"/>
                <w:i w:val="0"/>
                <w:sz w:val="18"/>
              </w:rPr>
              <w:t>No new research was conducted</w:t>
            </w:r>
          </w:p>
        </w:tc>
        <w:tc>
          <w:tcPr>
            <w:tcW w:type="dxa" w:w="1728"/>
          </w:tcPr>
          <w:p>
            <w:pPr>
              <w:spacing w:before="60" w:after="60" w:line="264" w:lineRule="auto"/>
            </w:pPr>
            <w:r/>
            <w:r>
              <w:rPr>
                <w:b w:val="0"/>
                <w:i w:val="0"/>
                <w:sz w:val="18"/>
              </w:rPr>
              <w:t>NOTE</w:t>
            </w:r>
          </w:p>
        </w:tc>
        <w:tc>
          <w:tcPr>
            <w:tcW w:type="dxa" w:w="5040"/>
          </w:tcPr>
          <w:p>
            <w:pPr>
              <w:spacing w:before="60" w:after="60" w:line="264" w:lineRule="auto"/>
            </w:pPr>
            <w:r/>
            <w:r>
              <w:rPr>
                <w:b w:val="0"/>
                <w:i w:val="0"/>
                <w:sz w:val="18"/>
              </w:rPr>
              <w:t>Nothing here rests on anything outside the workspace and the supplied masters.</w:t>
            </w:r>
          </w:p>
        </w:tc>
      </w:tr>
    </w:tbl>
    <w:p>
      <w:pPr>
        <w:spacing w:after="120"/>
      </w:pPr>
    </w:p>
    <w:p>
      <w:pPr>
        <w:spacing w:before="320" w:after="120"/>
        <w:keepNext w:val="1"/>
        <w:keepLines w:val="1"/>
      </w:pPr>
      <w:r>
        <w:rPr>
          <w:b/>
          <w:i w:val="0"/>
          <w:color w:val="112345"/>
          <w:sz w:val="26"/>
        </w:rPr>
        <w:t>COMMERCIAL AND CTA MAP</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w:t>
            </w:r>
          </w:p>
        </w:tc>
        <w:tc>
          <w:tcPr>
            <w:tcW w:type="dxa" w:w="2664"/>
            <w:shd w:val="clear" w:color="auto" w:fill="F3EFE6"/>
          </w:tcPr>
          <w:p>
            <w:pPr>
              <w:spacing w:before="60" w:after="60" w:line="264" w:lineRule="auto"/>
            </w:pPr>
            <w:r/>
            <w:r>
              <w:rPr>
                <w:b/>
                <w:i w:val="0"/>
                <w:color w:val="112345"/>
                <w:sz w:val="17"/>
              </w:rPr>
              <w:t>OFFER</w:t>
            </w:r>
          </w:p>
        </w:tc>
        <w:tc>
          <w:tcPr>
            <w:tcW w:type="dxa" w:w="6264"/>
            <w:shd w:val="clear" w:color="auto" w:fill="F3EFE6"/>
          </w:tcPr>
          <w:p>
            <w:pPr>
              <w:spacing w:before="60" w:after="60" w:line="264" w:lineRule="auto"/>
            </w:pPr>
            <w:r/>
            <w:r>
              <w:rPr>
                <w:b/>
                <w:i w:val="0"/>
                <w:color w:val="112345"/>
                <w:sz w:val="17"/>
              </w:rPr>
              <w:t>WHY</w:t>
            </w:r>
          </w:p>
        </w:tc>
      </w:tr>
      <w:tr>
        <w:tc>
          <w:tcPr>
            <w:tcW w:type="dxa" w:w="720"/>
          </w:tcPr>
          <w:p>
            <w:pPr>
              <w:spacing w:before="60" w:after="60" w:line="264" w:lineRule="auto"/>
            </w:pPr>
            <w:r/>
            <w:r>
              <w:rPr>
                <w:b w:val="0"/>
                <w:i w:val="0"/>
                <w:sz w:val="18"/>
              </w:rPr>
              <w:t>V15</w:t>
            </w:r>
          </w:p>
        </w:tc>
        <w:tc>
          <w:tcPr>
            <w:tcW w:type="dxa" w:w="2664"/>
          </w:tcPr>
          <w:p>
            <w:pPr>
              <w:spacing w:before="60" w:after="60" w:line="264" w:lineRule="auto"/>
            </w:pPr>
            <w:r/>
            <w:r>
              <w:rPr>
                <w:b w:val="0"/>
                <w:i w:val="0"/>
                <w:sz w:val="18"/>
              </w:rPr>
              <w:t>Career Evidence Starter</w:t>
            </w:r>
          </w:p>
        </w:tc>
        <w:tc>
          <w:tcPr>
            <w:tcW w:type="dxa" w:w="6264"/>
          </w:tcPr>
          <w:p>
            <w:pPr>
              <w:spacing w:before="60" w:after="60" w:line="264" w:lineRule="auto"/>
            </w:pPr>
            <w:r/>
            <w:r>
              <w:rPr>
                <w:b w:val="0"/>
                <w:i w:val="0"/>
                <w:sz w:val="18"/>
              </w:rPr>
              <w:t>One piece of work whose judgment left no record.</w:t>
            </w:r>
          </w:p>
        </w:tc>
      </w:tr>
      <w:tr>
        <w:tc>
          <w:tcPr>
            <w:tcW w:type="dxa" w:w="720"/>
          </w:tcPr>
          <w:p>
            <w:pPr>
              <w:spacing w:before="60" w:after="60" w:line="264" w:lineRule="auto"/>
            </w:pPr>
            <w:r/>
            <w:r>
              <w:rPr>
                <w:b w:val="0"/>
                <w:i w:val="0"/>
                <w:sz w:val="18"/>
              </w:rPr>
              <w:t>V16</w:t>
            </w:r>
          </w:p>
        </w:tc>
        <w:tc>
          <w:tcPr>
            <w:tcW w:type="dxa" w:w="2664"/>
          </w:tcPr>
          <w:p>
            <w:pPr>
              <w:spacing w:before="60" w:after="60" w:line="264" w:lineRule="auto"/>
            </w:pPr>
            <w:r/>
            <w:r>
              <w:rPr>
                <w:b w:val="0"/>
                <w:i w:val="0"/>
                <w:sz w:val="18"/>
              </w:rPr>
              <w:t>None</w:t>
            </w:r>
          </w:p>
        </w:tc>
        <w:tc>
          <w:tcPr>
            <w:tcW w:type="dxa" w:w="6264"/>
          </w:tcPr>
          <w:p>
            <w:pPr>
              <w:spacing w:before="60" w:after="60" w:line="264" w:lineRule="auto"/>
            </w:pPr>
            <w:r/>
            <w:r>
              <w:rPr>
                <w:b w:val="0"/>
                <w:i w:val="0"/>
                <w:sz w:val="18"/>
              </w:rPr>
              <w:t>The hinge version leaves the viewer needing to tell two situations apart.</w:t>
            </w:r>
          </w:p>
        </w:tc>
      </w:tr>
      <w:tr>
        <w:tc>
          <w:tcPr>
            <w:tcW w:type="dxa" w:w="720"/>
          </w:tcPr>
          <w:p>
            <w:pPr>
              <w:spacing w:before="60" w:after="60" w:line="264" w:lineRule="auto"/>
            </w:pPr>
            <w:r/>
            <w:r>
              <w:rPr>
                <w:b w:val="0"/>
                <w:i w:val="0"/>
                <w:sz w:val="18"/>
              </w:rPr>
              <w:t>V17</w:t>
            </w:r>
          </w:p>
        </w:tc>
        <w:tc>
          <w:tcPr>
            <w:tcW w:type="dxa" w:w="2664"/>
          </w:tcPr>
          <w:p>
            <w:pPr>
              <w:spacing w:before="60" w:after="60" w:line="264" w:lineRule="auto"/>
            </w:pPr>
            <w:r/>
            <w:r>
              <w:rPr>
                <w:b w:val="0"/>
                <w:i w:val="0"/>
                <w:sz w:val="18"/>
              </w:rPr>
              <w:t>Keep the Proof</w:t>
            </w:r>
          </w:p>
        </w:tc>
        <w:tc>
          <w:tcPr>
            <w:tcW w:type="dxa" w:w="6264"/>
          </w:tcPr>
          <w:p>
            <w:pPr>
              <w:spacing w:before="60" w:after="60" w:line="264" w:lineRule="auto"/>
            </w:pPr>
            <w:r/>
            <w:r>
              <w:rPr>
                <w:b w:val="0"/>
                <w:i w:val="0"/>
                <w:sz w:val="18"/>
              </w:rPr>
              <w:t>The system is exactly the problem.</w:t>
            </w:r>
          </w:p>
        </w:tc>
      </w:tr>
      <w:tr>
        <w:tc>
          <w:tcPr>
            <w:tcW w:type="dxa" w:w="720"/>
          </w:tcPr>
          <w:p>
            <w:pPr>
              <w:spacing w:before="60" w:after="60" w:line="264" w:lineRule="auto"/>
            </w:pPr>
            <w:r/>
            <w:r>
              <w:rPr>
                <w:b w:val="0"/>
                <w:i w:val="0"/>
                <w:sz w:val="18"/>
              </w:rPr>
              <w:t>V18</w:t>
            </w:r>
          </w:p>
        </w:tc>
        <w:tc>
          <w:tcPr>
            <w:tcW w:type="dxa" w:w="2664"/>
          </w:tcPr>
          <w:p>
            <w:pPr>
              <w:spacing w:before="60" w:after="60" w:line="264" w:lineRule="auto"/>
            </w:pPr>
            <w:r/>
            <w:r>
              <w:rPr>
                <w:b w:val="0"/>
                <w:i w:val="0"/>
                <w:sz w:val="18"/>
              </w:rPr>
              <w:t>Capability Formation Field Kit</w:t>
            </w:r>
          </w:p>
        </w:tc>
        <w:tc>
          <w:tcPr>
            <w:tcW w:type="dxa" w:w="6264"/>
          </w:tcPr>
          <w:p>
            <w:pPr>
              <w:spacing w:before="60" w:after="60" w:line="264" w:lineRule="auto"/>
            </w:pPr>
            <w:r/>
            <w:r>
              <w:rPr>
                <w:b w:val="0"/>
                <w:i w:val="0"/>
                <w:sz w:val="18"/>
              </w:rPr>
              <w:t>Testing one destination.</w:t>
            </w:r>
          </w:p>
        </w:tc>
      </w:tr>
      <w:tr>
        <w:tc>
          <w:tcPr>
            <w:tcW w:type="dxa" w:w="720"/>
          </w:tcPr>
          <w:p>
            <w:pPr>
              <w:spacing w:before="60" w:after="60" w:line="264" w:lineRule="auto"/>
            </w:pPr>
            <w:r/>
            <w:r>
              <w:rPr>
                <w:b w:val="0"/>
                <w:i w:val="0"/>
                <w:sz w:val="18"/>
              </w:rPr>
              <w:t>V19</w:t>
            </w:r>
          </w:p>
        </w:tc>
        <w:tc>
          <w:tcPr>
            <w:tcW w:type="dxa" w:w="2664"/>
          </w:tcPr>
          <w:p>
            <w:pPr>
              <w:spacing w:before="60" w:after="60" w:line="264" w:lineRule="auto"/>
            </w:pPr>
            <w:r/>
            <w:r>
              <w:rPr>
                <w:b w:val="0"/>
                <w:i w:val="0"/>
                <w:sz w:val="18"/>
              </w:rPr>
              <w:t>None</w:t>
            </w:r>
          </w:p>
        </w:tc>
        <w:tc>
          <w:tcPr>
            <w:tcW w:type="dxa" w:w="6264"/>
          </w:tcPr>
          <w:p>
            <w:pPr>
              <w:spacing w:before="60" w:after="60" w:line="264" w:lineRule="auto"/>
            </w:pPr>
            <w:r/>
            <w:r>
              <w:rPr>
                <w:b w:val="0"/>
                <w:i w:val="0"/>
                <w:sz w:val="18"/>
              </w:rPr>
              <w:t>Naming which of three gaps you have matches no offer.</w:t>
            </w:r>
          </w:p>
        </w:tc>
      </w:tr>
      <w:tr>
        <w:tc>
          <w:tcPr>
            <w:tcW w:type="dxa" w:w="720"/>
          </w:tcPr>
          <w:p>
            <w:pPr>
              <w:spacing w:before="60" w:after="60" w:line="264" w:lineRule="auto"/>
            </w:pPr>
            <w:r/>
            <w:r>
              <w:rPr>
                <w:b w:val="0"/>
                <w:i w:val="0"/>
                <w:sz w:val="18"/>
              </w:rPr>
              <w:t>V20</w:t>
            </w:r>
          </w:p>
        </w:tc>
        <w:tc>
          <w:tcPr>
            <w:tcW w:type="dxa" w:w="2664"/>
          </w:tcPr>
          <w:p>
            <w:pPr>
              <w:spacing w:before="60" w:after="60" w:line="264" w:lineRule="auto"/>
            </w:pPr>
            <w:r/>
            <w:r>
              <w:rPr>
                <w:b w:val="0"/>
                <w:i w:val="0"/>
                <w:sz w:val="18"/>
              </w:rPr>
              <w:t>None</w:t>
            </w:r>
          </w:p>
        </w:tc>
        <w:tc>
          <w:tcPr>
            <w:tcW w:type="dxa" w:w="6264"/>
          </w:tcPr>
          <w:p>
            <w:pPr>
              <w:spacing w:before="60" w:after="60" w:line="264" w:lineRule="auto"/>
            </w:pPr>
            <w:r/>
            <w:r>
              <w:rPr>
                <w:b w:val="0"/>
                <w:i w:val="0"/>
                <w:sz w:val="18"/>
              </w:rPr>
              <w:t>Recognition. Do not sell to someone who has just been told there is no next role.</w:t>
            </w:r>
          </w:p>
        </w:tc>
      </w:tr>
      <w:tr>
        <w:tc>
          <w:tcPr>
            <w:tcW w:type="dxa" w:w="720"/>
          </w:tcPr>
          <w:p>
            <w:pPr>
              <w:spacing w:before="60" w:after="60" w:line="264" w:lineRule="auto"/>
            </w:pPr>
            <w:r/>
            <w:r>
              <w:rPr>
                <w:b w:val="0"/>
                <w:i w:val="0"/>
                <w:sz w:val="18"/>
              </w:rPr>
              <w:t>V21</w:t>
            </w:r>
          </w:p>
        </w:tc>
        <w:tc>
          <w:tcPr>
            <w:tcW w:type="dxa" w:w="2664"/>
          </w:tcPr>
          <w:p>
            <w:pPr>
              <w:spacing w:before="60" w:after="60" w:line="264" w:lineRule="auto"/>
            </w:pPr>
            <w:r/>
            <w:r>
              <w:rPr>
                <w:b w:val="0"/>
                <w:i w:val="0"/>
                <w:sz w:val="18"/>
              </w:rPr>
              <w:t>Capability Formation Field Kit</w:t>
            </w:r>
          </w:p>
        </w:tc>
        <w:tc>
          <w:tcPr>
            <w:tcW w:type="dxa" w:w="6264"/>
          </w:tcPr>
          <w:p>
            <w:pPr>
              <w:spacing w:before="60" w:after="60" w:line="264" w:lineRule="auto"/>
            </w:pPr>
            <w:r/>
            <w:r>
              <w:rPr>
                <w:b w:val="0"/>
                <w:i w:val="0"/>
                <w:sz w:val="18"/>
              </w:rPr>
              <w:t>Growth has to be redefined against a direction.</w:t>
            </w:r>
          </w:p>
        </w:tc>
      </w:tr>
      <w:tr>
        <w:tc>
          <w:tcPr>
            <w:tcW w:type="dxa" w:w="720"/>
          </w:tcPr>
          <w:p>
            <w:pPr>
              <w:spacing w:before="60" w:after="60" w:line="264" w:lineRule="auto"/>
            </w:pPr>
            <w:r/>
            <w:r>
              <w:rPr>
                <w:b w:val="0"/>
                <w:i w:val="0"/>
                <w:sz w:val="18"/>
              </w:rPr>
              <w:t>V22</w:t>
            </w:r>
          </w:p>
        </w:tc>
        <w:tc>
          <w:tcPr>
            <w:tcW w:type="dxa" w:w="2664"/>
          </w:tcPr>
          <w:p>
            <w:pPr>
              <w:spacing w:before="60" w:after="60" w:line="264" w:lineRule="auto"/>
            </w:pPr>
            <w:r/>
            <w:r>
              <w:rPr>
                <w:b w:val="0"/>
                <w:i w:val="0"/>
                <w:sz w:val="18"/>
              </w:rPr>
              <w:t>None</w:t>
            </w:r>
          </w:p>
        </w:tc>
        <w:tc>
          <w:tcPr>
            <w:tcW w:type="dxa" w:w="6264"/>
          </w:tcPr>
          <w:p>
            <w:pPr>
              <w:spacing w:before="60" w:after="60" w:line="264" w:lineRule="auto"/>
            </w:pPr>
            <w:r/>
            <w:r>
              <w:rPr>
                <w:b w:val="0"/>
                <w:i w:val="0"/>
                <w:sz w:val="18"/>
              </w:rPr>
              <w:t>Diagnosis. Give the read and stop.</w:t>
            </w:r>
          </w:p>
        </w:tc>
      </w:tr>
      <w:tr>
        <w:tc>
          <w:tcPr>
            <w:tcW w:type="dxa" w:w="720"/>
          </w:tcPr>
          <w:p>
            <w:pPr>
              <w:spacing w:before="60" w:after="60" w:line="264" w:lineRule="auto"/>
            </w:pPr>
            <w:r/>
            <w:r>
              <w:rPr>
                <w:b w:val="0"/>
                <w:i w:val="0"/>
                <w:sz w:val="18"/>
              </w:rPr>
              <w:t>V23</w:t>
            </w:r>
          </w:p>
        </w:tc>
        <w:tc>
          <w:tcPr>
            <w:tcW w:type="dxa" w:w="2664"/>
          </w:tcPr>
          <w:p>
            <w:pPr>
              <w:spacing w:before="60" w:after="60" w:line="264" w:lineRule="auto"/>
            </w:pPr>
            <w:r/>
            <w:r>
              <w:rPr>
                <w:b w:val="0"/>
                <w:i w:val="0"/>
                <w:sz w:val="18"/>
              </w:rPr>
              <w:t>None</w:t>
            </w:r>
          </w:p>
        </w:tc>
        <w:tc>
          <w:tcPr>
            <w:tcW w:type="dxa" w:w="6264"/>
          </w:tcPr>
          <w:p>
            <w:pPr>
              <w:spacing w:before="60" w:after="60" w:line="264" w:lineRule="auto"/>
            </w:pPr>
            <w:r/>
            <w:r>
              <w:rPr>
                <w:b w:val="0"/>
                <w:i w:val="0"/>
                <w:sz w:val="18"/>
              </w:rPr>
              <w:t>The viewer finishes with a scope conversation to prepare.</w:t>
            </w:r>
          </w:p>
        </w:tc>
      </w:tr>
      <w:tr>
        <w:tc>
          <w:tcPr>
            <w:tcW w:type="dxa" w:w="720"/>
          </w:tcPr>
          <w:p>
            <w:pPr>
              <w:spacing w:before="60" w:after="60" w:line="264" w:lineRule="auto"/>
            </w:pPr>
            <w:r/>
            <w:r>
              <w:rPr>
                <w:b w:val="0"/>
                <w:i w:val="0"/>
                <w:sz w:val="18"/>
              </w:rPr>
              <w:t>V24</w:t>
            </w:r>
          </w:p>
        </w:tc>
        <w:tc>
          <w:tcPr>
            <w:tcW w:type="dxa" w:w="2664"/>
          </w:tcPr>
          <w:p>
            <w:pPr>
              <w:spacing w:before="60" w:after="60" w:line="264" w:lineRule="auto"/>
            </w:pPr>
            <w:r/>
            <w:r>
              <w:rPr>
                <w:b w:val="0"/>
                <w:i w:val="0"/>
                <w:sz w:val="18"/>
              </w:rPr>
              <w:t>Career Move Review if live, otherwise none</w:t>
            </w:r>
          </w:p>
        </w:tc>
        <w:tc>
          <w:tcPr>
            <w:tcW w:type="dxa" w:w="6264"/>
          </w:tcPr>
          <w:p>
            <w:pPr>
              <w:spacing w:before="60" w:after="60" w:line="264" w:lineRule="auto"/>
            </w:pPr>
            <w:r/>
            <w:r>
              <w:rPr>
                <w:b w:val="0"/>
                <w:i w:val="0"/>
                <w:sz w:val="18"/>
              </w:rPr>
              <w:t>Consequential decision, no destination in the workspace.</w:t>
            </w:r>
          </w:p>
        </w:tc>
      </w:tr>
      <w:tr>
        <w:tc>
          <w:tcPr>
            <w:tcW w:type="dxa" w:w="720"/>
          </w:tcPr>
          <w:p>
            <w:pPr>
              <w:spacing w:before="60" w:after="60" w:line="264" w:lineRule="auto"/>
            </w:pPr>
            <w:r/>
            <w:r>
              <w:rPr>
                <w:b w:val="0"/>
                <w:i w:val="0"/>
                <w:sz w:val="18"/>
              </w:rPr>
              <w:t>V25</w:t>
            </w:r>
          </w:p>
        </w:tc>
        <w:tc>
          <w:tcPr>
            <w:tcW w:type="dxa" w:w="2664"/>
          </w:tcPr>
          <w:p>
            <w:pPr>
              <w:spacing w:before="60" w:after="60" w:line="264" w:lineRule="auto"/>
            </w:pPr>
            <w:r/>
            <w:r>
              <w:rPr>
                <w:b w:val="0"/>
                <w:i w:val="0"/>
                <w:sz w:val="18"/>
              </w:rPr>
              <w:t>Career Evidence Starter</w:t>
            </w:r>
          </w:p>
        </w:tc>
        <w:tc>
          <w:tcPr>
            <w:tcW w:type="dxa" w:w="6264"/>
          </w:tcPr>
          <w:p>
            <w:pPr>
              <w:spacing w:before="60" w:after="60" w:line="264" w:lineRule="auto"/>
            </w:pPr>
            <w:r/>
            <w:r>
              <w:rPr>
                <w:b w:val="0"/>
                <w:i w:val="0"/>
                <w:sz w:val="18"/>
              </w:rPr>
              <w:t>MR7's third column, what can I still prove outside this company, is evidence formation.</w:t>
            </w:r>
          </w:p>
        </w:tc>
      </w:tr>
      <w:tr>
        <w:tc>
          <w:tcPr>
            <w:tcW w:type="dxa" w:w="720"/>
          </w:tcPr>
          <w:p>
            <w:pPr>
              <w:spacing w:before="60" w:after="60" w:line="264" w:lineRule="auto"/>
            </w:pPr>
            <w:r/>
            <w:r>
              <w:rPr>
                <w:b w:val="0"/>
                <w:i w:val="0"/>
                <w:sz w:val="18"/>
              </w:rPr>
              <w:t>V26</w:t>
            </w:r>
          </w:p>
        </w:tc>
        <w:tc>
          <w:tcPr>
            <w:tcW w:type="dxa" w:w="2664"/>
          </w:tcPr>
          <w:p>
            <w:pPr>
              <w:spacing w:before="60" w:after="60" w:line="264" w:lineRule="auto"/>
            </w:pPr>
            <w:r/>
            <w:r>
              <w:rPr>
                <w:b w:val="0"/>
                <w:i w:val="0"/>
                <w:sz w:val="18"/>
              </w:rPr>
              <w:t>Career Move Review if live, otherwise Field Kit</w:t>
            </w:r>
          </w:p>
        </w:tc>
        <w:tc>
          <w:tcPr>
            <w:tcW w:type="dxa" w:w="6264"/>
          </w:tcPr>
          <w:p>
            <w:pPr>
              <w:spacing w:before="60" w:after="60" w:line="264" w:lineRule="auto"/>
            </w:pPr>
            <w:r/>
            <w:r>
              <w:rPr>
                <w:b w:val="0"/>
                <w:i w:val="0"/>
                <w:sz w:val="18"/>
              </w:rPr>
              <w:t>Consequential move. Field Kit is the honest fallback.</w:t>
            </w:r>
          </w:p>
        </w:tc>
      </w:tr>
    </w:tbl>
    <w:p>
      <w:pPr>
        <w:spacing w:after="120"/>
      </w:pPr>
    </w:p>
    <w:p>
      <w:pPr>
        <w:spacing w:before="0" w:after="160"/>
      </w:pPr>
      <w:r>
        <w:rPr>
          <w:b w:val="0"/>
          <w:i w:val="0"/>
          <w:sz w:val="22"/>
        </w:rPr>
        <w:t>None of the eight masters carries a CTA, which is the correct default and should be preserved wherever the viewer is not ready to act. Five of the twelve carry no commercial ask. Career Move Review still has no page and no URL anywhere in the workspace.</w:t>
      </w:r>
    </w:p>
    <w:p>
      <w:pPr>
        <w:spacing w:after="0"/>
      </w:pPr>
      <w:r>
        <w:br w:type="page"/>
      </w:r>
    </w:p>
    <w:p>
      <w:pPr>
        <w:spacing w:before="320" w:after="120"/>
        <w:keepNext w:val="1"/>
        <w:keepLines w:val="1"/>
      </w:pPr>
      <w:r>
        <w:rPr>
          <w:b/>
          <w:i w:val="0"/>
          <w:color w:val="112345"/>
          <w:sz w:val="26"/>
        </w:rPr>
        <w:t>PACKAGING CONFLICTS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CONFLICT</w:t>
            </w:r>
          </w:p>
        </w:tc>
        <w:tc>
          <w:tcPr>
            <w:tcW w:type="dxa" w:w="1872"/>
            <w:shd w:val="clear" w:color="auto" w:fill="F3EFE6"/>
          </w:tcPr>
          <w:p>
            <w:pPr>
              <w:spacing w:before="60" w:after="60" w:line="264" w:lineRule="auto"/>
            </w:pPr>
            <w:r/>
            <w:r>
              <w:rPr>
                <w:b/>
                <w:i w:val="0"/>
                <w:color w:val="112345"/>
                <w:sz w:val="17"/>
              </w:rPr>
              <w:t>STATUS</w:t>
            </w:r>
          </w:p>
        </w:tc>
        <w:tc>
          <w:tcPr>
            <w:tcW w:type="dxa" w:w="5040"/>
            <w:shd w:val="clear" w:color="auto" w:fill="F3EFE6"/>
          </w:tcPr>
          <w:p>
            <w:pPr>
              <w:spacing w:before="60" w:after="60" w:line="264" w:lineRule="auto"/>
            </w:pPr>
            <w:r/>
            <w:r>
              <w:rPr>
                <w:b/>
                <w:i w:val="0"/>
                <w:color w:val="112345"/>
                <w:sz w:val="17"/>
              </w:rPr>
              <w:t>RECOMMENDATION</w:t>
            </w:r>
          </w:p>
        </w:tc>
      </w:tr>
      <w:tr>
        <w:tc>
          <w:tcPr>
            <w:tcW w:type="dxa" w:w="2736"/>
          </w:tcPr>
          <w:p>
            <w:pPr>
              <w:spacing w:before="60" w:after="60" w:line="264" w:lineRule="auto"/>
            </w:pPr>
            <w:r/>
            <w:r>
              <w:rPr>
                <w:b w:val="0"/>
                <w:i w:val="0"/>
                <w:sz w:val="18"/>
              </w:rPr>
              <w:t>MR8 closes on V18's locked thumbnail phrase</w:t>
            </w:r>
          </w:p>
        </w:tc>
        <w:tc>
          <w:tcPr>
            <w:tcW w:type="dxa" w:w="1872"/>
          </w:tcPr>
          <w:p>
            <w:pPr>
              <w:spacing w:before="60" w:after="60" w:line="264" w:lineRule="auto"/>
            </w:pPr>
            <w:r/>
            <w:r>
              <w:rPr>
                <w:b w:val="0"/>
                <w:i w:val="0"/>
                <w:sz w:val="18"/>
              </w:rPr>
              <w:t>CONFLICT, DECISION NEEDED</w:t>
            </w:r>
          </w:p>
        </w:tc>
        <w:tc>
          <w:tcPr>
            <w:tcW w:type="dxa" w:w="5040"/>
          </w:tcPr>
          <w:p>
            <w:pPr>
              <w:spacing w:before="60" w:after="60" w:line="264" w:lineRule="auto"/>
            </w:pPr>
            <w:r/>
            <w:r>
              <w:rPr>
                <w:b w:val="0"/>
                <w:i w:val="0"/>
                <w:sz w:val="18"/>
              </w:rPr>
              <w:t>You can be experienced and new at the same time is V18's thumbnail, EXPERIENCED AND NEW. V18 owns it. Recommendation: V26 keeps the idea and does not close on those exact words, and V18 publishes first.</w:t>
            </w:r>
          </w:p>
        </w:tc>
      </w:tr>
      <w:tr>
        <w:tc>
          <w:tcPr>
            <w:tcW w:type="dxa" w:w="2736"/>
          </w:tcPr>
          <w:p>
            <w:pPr>
              <w:spacing w:before="60" w:after="60" w:line="264" w:lineRule="auto"/>
            </w:pPr>
            <w:r/>
            <w:r>
              <w:rPr>
                <w:b w:val="0"/>
                <w:i w:val="0"/>
                <w:sz w:val="18"/>
              </w:rPr>
              <w:t>MR1 and MR4 thumbnails say the same thing</w:t>
            </w:r>
          </w:p>
        </w:tc>
        <w:tc>
          <w:tcPr>
            <w:tcW w:type="dxa" w:w="1872"/>
          </w:tcPr>
          <w:p>
            <w:pPr>
              <w:spacing w:before="60" w:after="60" w:line="264" w:lineRule="auto"/>
            </w:pPr>
            <w:r/>
            <w:r>
              <w:rPr>
                <w:b w:val="0"/>
                <w:i w:val="0"/>
                <w:sz w:val="18"/>
              </w:rPr>
              <w:t>CONFLICT, DECISION NEEDED</w:t>
            </w:r>
          </w:p>
        </w:tc>
        <w:tc>
          <w:tcPr>
            <w:tcW w:type="dxa" w:w="5040"/>
          </w:tcPr>
          <w:p>
            <w:pPr>
              <w:spacing w:before="60" w:after="60" w:line="264" w:lineRule="auto"/>
            </w:pPr>
            <w:r/>
            <w:r>
              <w:rPr>
                <w:b w:val="0"/>
                <w:i w:val="0"/>
                <w:sz w:val="18"/>
              </w:rPr>
              <w:t>THERE'S NO NEXT ROLE and THE NEXT RUNG IS GONE are the same sentence two slots apart and would read as one video in a sidebar. Recommendation: V22 keeps THE NEXT RUNG IS GONE because it is the structural episode, and V20 moves to something about the reframe rather than the absence.</w:t>
            </w:r>
          </w:p>
        </w:tc>
      </w:tr>
      <w:tr>
        <w:tc>
          <w:tcPr>
            <w:tcW w:type="dxa" w:w="2736"/>
          </w:tcPr>
          <w:p>
            <w:pPr>
              <w:spacing w:before="60" w:after="60" w:line="264" w:lineRule="auto"/>
            </w:pPr>
            <w:r/>
            <w:r>
              <w:rPr>
                <w:b w:val="0"/>
                <w:i w:val="0"/>
                <w:sz w:val="18"/>
              </w:rPr>
              <w:t>V23 packaging</w:t>
            </w:r>
          </w:p>
        </w:tc>
        <w:tc>
          <w:tcPr>
            <w:tcW w:type="dxa" w:w="1872"/>
          </w:tcPr>
          <w:p>
            <w:pPr>
              <w:spacing w:before="60" w:after="60" w:line="264" w:lineRule="auto"/>
            </w:pPr>
            <w:r/>
            <w:r>
              <w:rPr>
                <w:b w:val="0"/>
                <w:i w:val="0"/>
                <w:sz w:val="18"/>
              </w:rPr>
              <w:t>RESOLVED BY THE MERGE</w:t>
            </w:r>
          </w:p>
        </w:tc>
        <w:tc>
          <w:tcPr>
            <w:tcW w:type="dxa" w:w="5040"/>
          </w:tcPr>
          <w:p>
            <w:pPr>
              <w:spacing w:before="60" w:after="60" w:line="264" w:lineRule="auto"/>
            </w:pPr>
            <w:r/>
            <w:r>
              <w:rPr>
                <w:b w:val="0"/>
                <w:i w:val="0"/>
                <w:sz w:val="18"/>
              </w:rPr>
              <w:t>MR5's title and MORE PEOPLE. SAME LEVEL. recommended over V20's. The script widens to the more-projects viewer in the opening rather than the title doing it.</w:t>
            </w:r>
          </w:p>
        </w:tc>
      </w:tr>
      <w:tr>
        <w:tc>
          <w:tcPr>
            <w:tcW w:type="dxa" w:w="2736"/>
          </w:tcPr>
          <w:p>
            <w:pPr>
              <w:spacing w:before="60" w:after="60" w:line="264" w:lineRule="auto"/>
            </w:pPr>
            <w:r/>
            <w:r>
              <w:rPr>
                <w:b w:val="0"/>
                <w:i w:val="0"/>
                <w:sz w:val="18"/>
              </w:rPr>
              <w:t>V24 packaging</w:t>
            </w:r>
          </w:p>
        </w:tc>
        <w:tc>
          <w:tcPr>
            <w:tcW w:type="dxa" w:w="1872"/>
          </w:tcPr>
          <w:p>
            <w:pPr>
              <w:spacing w:before="60" w:after="60" w:line="264" w:lineRule="auto"/>
            </w:pPr>
            <w:r/>
            <w:r>
              <w:rPr>
                <w:b w:val="0"/>
                <w:i w:val="0"/>
                <w:sz w:val="18"/>
              </w:rPr>
              <w:t>DECISION NEEDED</w:t>
            </w:r>
          </w:p>
        </w:tc>
        <w:tc>
          <w:tcPr>
            <w:tcW w:type="dxa" w:w="5040"/>
          </w:tcPr>
          <w:p>
            <w:pPr>
              <w:spacing w:before="60" w:after="60" w:line="264" w:lineRule="auto"/>
            </w:pPr>
            <w:r/>
            <w:r>
              <w:rPr>
                <w:b w:val="0"/>
                <w:i w:val="0"/>
                <w:sz w:val="18"/>
              </w:rPr>
              <w:t>MR6's Should You Still Want to Be a Manager? against V21's Should You Stay an Individual Contributor or Become a Manager? MR6's fits the series and has the better hook. V21's is the stronger evergreen search phrase. Either works with MR6's premise underneath.</w:t>
            </w:r>
          </w:p>
        </w:tc>
      </w:tr>
      <w:tr>
        <w:tc>
          <w:tcPr>
            <w:tcW w:type="dxa" w:w="2736"/>
          </w:tcPr>
          <w:p>
            <w:pPr>
              <w:spacing w:before="60" w:after="60" w:line="264" w:lineRule="auto"/>
            </w:pPr>
            <w:r/>
            <w:r>
              <w:rPr>
                <w:b w:val="0"/>
                <w:i w:val="0"/>
                <w:sz w:val="18"/>
              </w:rPr>
              <w:t>V26 packaging</w:t>
            </w:r>
          </w:p>
        </w:tc>
        <w:tc>
          <w:tcPr>
            <w:tcW w:type="dxa" w:w="1872"/>
          </w:tcPr>
          <w:p>
            <w:pPr>
              <w:spacing w:before="60" w:after="60" w:line="264" w:lineRule="auto"/>
            </w:pPr>
            <w:r/>
            <w:r>
              <w:rPr>
                <w:b w:val="0"/>
                <w:i w:val="0"/>
                <w:sz w:val="18"/>
              </w:rPr>
              <w:t>RESOLVED BY THE MERGE</w:t>
            </w:r>
          </w:p>
        </w:tc>
        <w:tc>
          <w:tcPr>
            <w:tcW w:type="dxa" w:w="5040"/>
          </w:tcPr>
          <w:p>
            <w:pPr>
              <w:spacing w:before="60" w:after="60" w:line="264" w:lineRule="auto"/>
            </w:pPr>
            <w:r/>
            <w:r>
              <w:rPr>
                <w:b w:val="0"/>
                <w:i w:val="0"/>
                <w:sz w:val="18"/>
              </w:rPr>
              <w:t>MR2's title and IS THIS A DEMOTION? recommended over MR8's, which answers its own question before the click.</w:t>
            </w:r>
          </w:p>
        </w:tc>
      </w:tr>
      <w:tr>
        <w:tc>
          <w:tcPr>
            <w:tcW w:type="dxa" w:w="2736"/>
          </w:tcPr>
          <w:p>
            <w:pPr>
              <w:spacing w:before="60" w:after="60" w:line="264" w:lineRule="auto"/>
            </w:pPr>
            <w:r/>
            <w:r>
              <w:rPr>
                <w:b w:val="0"/>
                <w:i w:val="0"/>
                <w:sz w:val="18"/>
              </w:rPr>
              <w:t>MR4 against retired old roadmap V29</w:t>
            </w:r>
          </w:p>
        </w:tc>
        <w:tc>
          <w:tcPr>
            <w:tcW w:type="dxa" w:w="1872"/>
          </w:tcPr>
          <w:p>
            <w:pPr>
              <w:spacing w:before="60" w:after="60" w:line="264" w:lineRule="auto"/>
            </w:pPr>
            <w:r/>
            <w:r>
              <w:rPr>
                <w:b w:val="0"/>
                <w:i w:val="0"/>
                <w:sz w:val="18"/>
              </w:rPr>
              <w:t>NO COLLISION</w:t>
            </w:r>
          </w:p>
        </w:tc>
        <w:tc>
          <w:tcPr>
            <w:tcW w:type="dxa" w:w="5040"/>
          </w:tcPr>
          <w:p>
            <w:pPr>
              <w:spacing w:before="60" w:after="60" w:line="264" w:lineRule="auto"/>
            </w:pPr>
            <w:r/>
            <w:r>
              <w:rPr>
                <w:b w:val="0"/>
                <w:i w:val="0"/>
                <w:sz w:val="18"/>
              </w:rPr>
              <w:t>V29 stays retired, so only one of the two near-identical titles can ever be built.</w:t>
            </w:r>
          </w:p>
        </w:tc>
      </w:tr>
      <w:tr>
        <w:tc>
          <w:tcPr>
            <w:tcW w:type="dxa" w:w="2736"/>
          </w:tcPr>
          <w:p>
            <w:pPr>
              <w:spacing w:before="60" w:after="60" w:line="264" w:lineRule="auto"/>
            </w:pPr>
            <w:r/>
            <w:r>
              <w:rPr>
                <w:b w:val="0"/>
                <w:i w:val="0"/>
                <w:sz w:val="18"/>
              </w:rPr>
              <w:t>Everything else</w:t>
            </w:r>
          </w:p>
        </w:tc>
        <w:tc>
          <w:tcPr>
            <w:tcW w:type="dxa" w:w="1872"/>
          </w:tcPr>
          <w:p>
            <w:pPr>
              <w:spacing w:before="60" w:after="60" w:line="264" w:lineRule="auto"/>
            </w:pPr>
            <w:r/>
            <w:r>
              <w:rPr>
                <w:b w:val="0"/>
                <w:i w:val="0"/>
                <w:sz w:val="18"/>
              </w:rPr>
              <w:t>NO CHANGE</w:t>
            </w:r>
          </w:p>
        </w:tc>
        <w:tc>
          <w:tcPr>
            <w:tcW w:type="dxa" w:w="5040"/>
          </w:tcPr>
          <w:p>
            <w:pPr>
              <w:spacing w:before="60" w:after="60" w:line="264" w:lineRule="auto"/>
            </w:pPr>
            <w:r/>
            <w:r>
              <w:rPr>
                <w:b w:val="0"/>
                <w:i w:val="0"/>
                <w:sz w:val="18"/>
              </w:rPr>
              <w:t>V15 to V19, V21 and V25 keep the packaging already approved. Nothing is changed for novelty.</w:t>
            </w:r>
          </w:p>
        </w:tc>
      </w:tr>
    </w:tbl>
    <w:p>
      <w:pPr>
        <w:spacing w:after="120"/>
      </w:pPr>
    </w:p>
    <w:p>
      <w:pPr>
        <w:spacing w:before="320" w:after="120"/>
        <w:keepNext w:val="1"/>
        <w:keepLines w:val="1"/>
      </w:pPr>
      <w:r>
        <w:rPr>
          <w:b/>
          <w:i w:val="0"/>
          <w:color w:val="112345"/>
          <w:sz w:val="26"/>
        </w:rPr>
        <w:t>NAMED AND COUNTABLE STRUCTURES TO DE-FRAME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880"/>
            <w:shd w:val="clear" w:color="auto" w:fill="F3EFE6"/>
          </w:tcPr>
          <w:p>
            <w:pPr>
              <w:spacing w:before="60" w:after="60" w:line="264" w:lineRule="auto"/>
            </w:pPr>
            <w:r/>
            <w:r>
              <w:rPr>
                <w:b/>
                <w:i w:val="0"/>
                <w:color w:val="112345"/>
                <w:sz w:val="17"/>
              </w:rPr>
              <w:t>STRUCTURE</w:t>
            </w:r>
          </w:p>
        </w:tc>
        <w:tc>
          <w:tcPr>
            <w:tcW w:type="dxa" w:w="1872"/>
            <w:shd w:val="clear" w:color="auto" w:fill="F3EFE6"/>
          </w:tcPr>
          <w:p>
            <w:pPr>
              <w:spacing w:before="60" w:after="60" w:line="264" w:lineRule="auto"/>
            </w:pPr>
            <w:r/>
            <w:r>
              <w:rPr>
                <w:b/>
                <w:i w:val="0"/>
                <w:color w:val="112345"/>
                <w:sz w:val="17"/>
              </w:rPr>
              <w:t>VERDICT</w:t>
            </w:r>
          </w:p>
        </w:tc>
        <w:tc>
          <w:tcPr>
            <w:tcW w:type="dxa" w:w="4896"/>
            <w:shd w:val="clear" w:color="auto" w:fill="F3EFE6"/>
          </w:tcPr>
          <w:p>
            <w:pPr>
              <w:spacing w:before="60" w:after="60" w:line="264" w:lineRule="auto"/>
            </w:pPr>
            <w:r/>
            <w:r>
              <w:rPr>
                <w:b/>
                <w:i w:val="0"/>
                <w:color w:val="112345"/>
                <w:sz w:val="17"/>
              </w:rPr>
              <w:t>WHAT TO DO</w:t>
            </w:r>
          </w:p>
        </w:tc>
      </w:tr>
      <w:tr>
        <w:tc>
          <w:tcPr>
            <w:tcW w:type="dxa" w:w="2880"/>
          </w:tcPr>
          <w:p>
            <w:pPr>
              <w:spacing w:before="60" w:after="60" w:line="264" w:lineRule="auto"/>
            </w:pPr>
            <w:r/>
            <w:r>
              <w:rPr>
                <w:b w:val="0"/>
                <w:i w:val="0"/>
                <w:sz w:val="18"/>
              </w:rPr>
              <w:t>The recurring unnamed four-part read</w:t>
            </w:r>
          </w:p>
        </w:tc>
        <w:tc>
          <w:tcPr>
            <w:tcW w:type="dxa" w:w="1872"/>
          </w:tcPr>
          <w:p>
            <w:pPr>
              <w:spacing w:before="60" w:after="60" w:line="264" w:lineRule="auto"/>
            </w:pPr>
            <w:r/>
            <w:r>
              <w:rPr>
                <w:b w:val="0"/>
                <w:i w:val="0"/>
                <w:sz w:val="18"/>
              </w:rPr>
              <w:t>KEEP UNNAMED, VARY IT</w:t>
            </w:r>
          </w:p>
        </w:tc>
        <w:tc>
          <w:tcPr>
            <w:tcW w:type="dxa" w:w="4896"/>
          </w:tcPr>
          <w:p>
            <w:pPr>
              <w:spacing w:before="60" w:after="60" w:line="264" w:lineRule="auto"/>
            </w:pPr>
            <w:r/>
            <w:r>
              <w:rPr>
                <w:b w:val="0"/>
                <w:i w:val="0"/>
                <w:sz w:val="18"/>
              </w:rPr>
              <w:t>Authority, complexity, return and future options appear as the read in MR2, MR3, MR5 and MR8. It is never named, which is right, but four episodes running the same four dimensions becomes a framework the viewer feels without being given. Keep it unnamed and unnumbered, vary the order and the wording between episodes, and never draw it as a four-box card.</w:t>
            </w:r>
          </w:p>
        </w:tc>
      </w:tr>
      <w:tr>
        <w:tc>
          <w:tcPr>
            <w:tcW w:type="dxa" w:w="2880"/>
          </w:tcPr>
          <w:p>
            <w:pPr>
              <w:spacing w:before="60" w:after="60" w:line="264" w:lineRule="auto"/>
            </w:pPr>
            <w:r/>
            <w:r>
              <w:rPr>
                <w:b w:val="0"/>
                <w:i w:val="0"/>
                <w:sz w:val="18"/>
              </w:rPr>
              <w:t>V20's three kinds of authority</w:t>
            </w:r>
          </w:p>
        </w:tc>
        <w:tc>
          <w:tcPr>
            <w:tcW w:type="dxa" w:w="1872"/>
          </w:tcPr>
          <w:p>
            <w:pPr>
              <w:spacing w:before="60" w:after="60" w:line="264" w:lineRule="auto"/>
            </w:pPr>
            <w:r/>
            <w:r>
              <w:rPr>
                <w:b w:val="0"/>
                <w:i w:val="0"/>
                <w:sz w:val="18"/>
              </w:rPr>
              <w:t>DE-FRAME ON THE WAY INTO V23</w:t>
            </w:r>
          </w:p>
        </w:tc>
        <w:tc>
          <w:tcPr>
            <w:tcW w:type="dxa" w:w="4896"/>
          </w:tcPr>
          <w:p>
            <w:pPr>
              <w:spacing w:before="60" w:after="60" w:line="264" w:lineRule="auto"/>
            </w:pPr>
            <w:r/>
            <w:r>
              <w:rPr>
                <w:b w:val="0"/>
                <w:i w:val="0"/>
                <w:sz w:val="18"/>
              </w:rPr>
              <w:t>Decision, design and escalation authority is a named triple. The distinctions are useful. Carry them as three questions asked in sequence, not as a labelled set.</w:t>
            </w:r>
          </w:p>
        </w:tc>
      </w:tr>
      <w:tr>
        <w:tc>
          <w:tcPr>
            <w:tcW w:type="dxa" w:w="2880"/>
          </w:tcPr>
          <w:p>
            <w:pPr>
              <w:spacing w:before="60" w:after="60" w:line="264" w:lineRule="auto"/>
            </w:pPr>
            <w:r/>
            <w:r>
              <w:rPr>
                <w:b w:val="0"/>
                <w:i w:val="0"/>
                <w:sz w:val="18"/>
              </w:rPr>
              <w:t>V21's four questions and five variables</w:t>
            </w:r>
          </w:p>
        </w:tc>
        <w:tc>
          <w:tcPr>
            <w:tcW w:type="dxa" w:w="1872"/>
          </w:tcPr>
          <w:p>
            <w:pPr>
              <w:spacing w:before="60" w:after="60" w:line="264" w:lineRule="auto"/>
            </w:pPr>
            <w:r/>
            <w:r>
              <w:rPr>
                <w:b w:val="0"/>
                <w:i w:val="0"/>
                <w:sz w:val="18"/>
              </w:rPr>
              <w:t>DE-FRAME ON THE WAY INTO V24</w:t>
            </w:r>
          </w:p>
        </w:tc>
        <w:tc>
          <w:tcPr>
            <w:tcW w:type="dxa" w:w="4896"/>
          </w:tcPr>
          <w:p>
            <w:pPr>
              <w:spacing w:before="60" w:after="60" w:line="264" w:lineRule="auto"/>
            </w:pPr>
            <w:r/>
            <w:r>
              <w:rPr>
                <w:b w:val="0"/>
                <w:i w:val="0"/>
                <w:sz w:val="18"/>
              </w:rPr>
              <w:t>Two counted structures in one source. The reversibility question and the sampling material are what should travel; the counting should not.</w:t>
            </w:r>
          </w:p>
        </w:tc>
      </w:tr>
      <w:tr>
        <w:tc>
          <w:tcPr>
            <w:tcW w:type="dxa" w:w="2880"/>
          </w:tcPr>
          <w:p>
            <w:pPr>
              <w:spacing w:before="60" w:after="60" w:line="264" w:lineRule="auto"/>
            </w:pPr>
            <w:r/>
            <w:r>
              <w:rPr>
                <w:b w:val="0"/>
                <w:i w:val="0"/>
                <w:sz w:val="18"/>
              </w:rPr>
              <w:t>MR5's COMPLEXITY / AUTHORITY / RETURN section labels</w:t>
            </w:r>
          </w:p>
        </w:tc>
        <w:tc>
          <w:tcPr>
            <w:tcW w:type="dxa" w:w="1872"/>
          </w:tcPr>
          <w:p>
            <w:pPr>
              <w:spacing w:before="60" w:after="60" w:line="264" w:lineRule="auto"/>
            </w:pPr>
            <w:r/>
            <w:r>
              <w:rPr>
                <w:b w:val="0"/>
                <w:i w:val="0"/>
                <w:sz w:val="18"/>
              </w:rPr>
              <w:t>WATCH</w:t>
            </w:r>
          </w:p>
        </w:tc>
        <w:tc>
          <w:tcPr>
            <w:tcW w:type="dxa" w:w="4896"/>
          </w:tcPr>
          <w:p>
            <w:pPr>
              <w:spacing w:before="60" w:after="60" w:line="264" w:lineRule="auto"/>
            </w:pPr>
            <w:r/>
            <w:r>
              <w:rPr>
                <w:b w:val="0"/>
                <w:i w:val="0"/>
                <w:sz w:val="18"/>
              </w:rPr>
              <w:t>Section labels are not spoken, but these three are the closest the series comes to naming its own structure. Keep them out of any on-screen card.</w:t>
            </w:r>
          </w:p>
        </w:tc>
      </w:tr>
      <w:tr>
        <w:tc>
          <w:tcPr>
            <w:tcW w:type="dxa" w:w="2880"/>
          </w:tcPr>
          <w:p>
            <w:pPr>
              <w:spacing w:before="60" w:after="60" w:line="264" w:lineRule="auto"/>
            </w:pPr>
            <w:r/>
            <w:r>
              <w:rPr>
                <w:b w:val="0"/>
                <w:i w:val="0"/>
                <w:sz w:val="18"/>
              </w:rPr>
              <w:t>MR1's write down three things and MR7's two columns then a third</w:t>
            </w:r>
          </w:p>
        </w:tc>
        <w:tc>
          <w:tcPr>
            <w:tcW w:type="dxa" w:w="1872"/>
          </w:tcPr>
          <w:p>
            <w:pPr>
              <w:spacing w:before="60" w:after="60" w:line="264" w:lineRule="auto"/>
            </w:pPr>
            <w:r/>
            <w:r>
              <w:rPr>
                <w:b w:val="0"/>
                <w:i w:val="0"/>
                <w:sz w:val="18"/>
              </w:rPr>
              <w:t>ACCEPTABLE</w:t>
            </w:r>
          </w:p>
        </w:tc>
        <w:tc>
          <w:tcPr>
            <w:tcW w:type="dxa" w:w="4896"/>
          </w:tcPr>
          <w:p>
            <w:pPr>
              <w:spacing w:before="60" w:after="60" w:line="264" w:lineRule="auto"/>
            </w:pPr>
            <w:r/>
            <w:r>
              <w:rPr>
                <w:b w:val="0"/>
                <w:i w:val="0"/>
                <w:sz w:val="18"/>
              </w:rPr>
              <w:t>These are instructions for an exercise, not names for a system. They can stay.</w:t>
            </w:r>
          </w:p>
        </w:tc>
      </w:tr>
    </w:tbl>
    <w:p>
      <w:pPr>
        <w:spacing w:after="120"/>
      </w:pPr>
    </w:p>
    <w:p>
      <w:pPr>
        <w:spacing w:after="0"/>
      </w:pPr>
      <w:r>
        <w:br w:type="page"/>
      </w:r>
    </w:p>
    <w:p>
      <w:pPr>
        <w:spacing w:before="320" w:after="120"/>
        <w:keepNext w:val="1"/>
        <w:keepLines w:val="1"/>
      </w:pPr>
      <w:r>
        <w:rPr>
          <w:b/>
          <w:i w:val="0"/>
          <w:color w:val="112345"/>
          <w:sz w:val="26"/>
        </w:rPr>
        <w:t>REVISION LEVEL FOR EVERY SURVIVING FUTURE VIDEO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w:t>
            </w:r>
          </w:p>
        </w:tc>
        <w:tc>
          <w:tcPr>
            <w:tcW w:type="dxa" w:w="1728"/>
            <w:shd w:val="clear" w:color="auto" w:fill="F3EFE6"/>
          </w:tcPr>
          <w:p>
            <w:pPr>
              <w:spacing w:before="60" w:after="60" w:line="264" w:lineRule="auto"/>
            </w:pPr>
            <w:r/>
            <w:r>
              <w:rPr>
                <w:b/>
                <w:i w:val="0"/>
                <w:color w:val="112345"/>
                <w:sz w:val="17"/>
              </w:rPr>
              <w:t>LEVEL</w:t>
            </w:r>
          </w:p>
        </w:tc>
        <w:tc>
          <w:tcPr>
            <w:tcW w:type="dxa" w:w="7200"/>
            <w:shd w:val="clear" w:color="auto" w:fill="F3EFE6"/>
          </w:tcPr>
          <w:p>
            <w:pPr>
              <w:spacing w:before="60" w:after="60" w:line="264" w:lineRule="auto"/>
            </w:pPr>
            <w:r/>
            <w:r>
              <w:rPr>
                <w:b/>
                <w:i w:val="0"/>
                <w:color w:val="112345"/>
                <w:sz w:val="17"/>
              </w:rPr>
              <w:t>THE SINGLE REASON</w:t>
            </w:r>
          </w:p>
        </w:tc>
      </w:tr>
      <w:tr>
        <w:tc>
          <w:tcPr>
            <w:tcW w:type="dxa" w:w="720"/>
          </w:tcPr>
          <w:p>
            <w:pPr>
              <w:spacing w:before="60" w:after="60" w:line="264" w:lineRule="auto"/>
            </w:pPr>
            <w:r/>
            <w:r>
              <w:rPr>
                <w:b w:val="0"/>
                <w:i w:val="0"/>
                <w:sz w:val="18"/>
              </w:rPr>
              <w:t>V15</w:t>
            </w:r>
          </w:p>
        </w:tc>
        <w:tc>
          <w:tcPr>
            <w:tcW w:type="dxa" w:w="1728"/>
          </w:tcPr>
          <w:p>
            <w:pPr>
              <w:spacing w:before="60" w:after="60" w:line="264" w:lineRule="auto"/>
            </w:pPr>
            <w:r/>
            <w:r>
              <w:rPr>
                <w:b w:val="0"/>
                <w:i w:val="0"/>
                <w:sz w:val="18"/>
              </w:rPr>
              <w:t>MODERATE</w:t>
            </w:r>
          </w:p>
        </w:tc>
        <w:tc>
          <w:tcPr>
            <w:tcW w:type="dxa" w:w="7200"/>
          </w:tcPr>
          <w:p>
            <w:pPr>
              <w:spacing w:before="60" w:after="60" w:line="264" w:lineRule="auto"/>
            </w:pPr>
            <w:r/>
            <w:r>
              <w:rPr>
                <w:b w:val="0"/>
                <w:i w:val="0"/>
                <w:sz w:val="18"/>
              </w:rPr>
              <w:t>Two competing four-line structures to remove and a CTA pointed at the wrong offer.</w:t>
            </w:r>
          </w:p>
        </w:tc>
      </w:tr>
      <w:tr>
        <w:tc>
          <w:tcPr>
            <w:tcW w:type="dxa" w:w="720"/>
          </w:tcPr>
          <w:p>
            <w:pPr>
              <w:spacing w:before="60" w:after="60" w:line="264" w:lineRule="auto"/>
            </w:pPr>
            <w:r/>
            <w:r>
              <w:rPr>
                <w:b w:val="0"/>
                <w:i w:val="0"/>
                <w:sz w:val="18"/>
              </w:rPr>
              <w:t>V16</w:t>
            </w:r>
          </w:p>
        </w:tc>
        <w:tc>
          <w:tcPr>
            <w:tcW w:type="dxa" w:w="1728"/>
          </w:tcPr>
          <w:p>
            <w:pPr>
              <w:spacing w:before="60" w:after="60" w:line="264" w:lineRule="auto"/>
            </w:pPr>
            <w:r/>
            <w:r>
              <w:rPr>
                <w:b w:val="0"/>
                <w:i w:val="0"/>
                <w:sz w:val="18"/>
              </w:rPr>
              <w:t>MODERATE</w:t>
            </w:r>
          </w:p>
        </w:tc>
        <w:tc>
          <w:tcPr>
            <w:tcW w:type="dxa" w:w="7200"/>
          </w:tcPr>
          <w:p>
            <w:pPr>
              <w:spacing w:before="60" w:after="60" w:line="264" w:lineRule="auto"/>
            </w:pPr>
            <w:r/>
            <w:r>
              <w:rPr>
                <w:b w:val="0"/>
                <w:i w:val="0"/>
                <w:sz w:val="18"/>
              </w:rPr>
              <w:t>The hinge is buried while the first half re-teaches locked V5 and V12.</w:t>
            </w:r>
          </w:p>
        </w:tc>
      </w:tr>
      <w:tr>
        <w:tc>
          <w:tcPr>
            <w:tcW w:type="dxa" w:w="720"/>
          </w:tcPr>
          <w:p>
            <w:pPr>
              <w:spacing w:before="60" w:after="60" w:line="264" w:lineRule="auto"/>
            </w:pPr>
            <w:r/>
            <w:r>
              <w:rPr>
                <w:b w:val="0"/>
                <w:i w:val="0"/>
                <w:sz w:val="18"/>
              </w:rPr>
              <w:t>V17</w:t>
            </w:r>
          </w:p>
        </w:tc>
        <w:tc>
          <w:tcPr>
            <w:tcW w:type="dxa" w:w="1728"/>
          </w:tcPr>
          <w:p>
            <w:pPr>
              <w:spacing w:before="60" w:after="60" w:line="264" w:lineRule="auto"/>
            </w:pPr>
            <w:r/>
            <w:r>
              <w:rPr>
                <w:b w:val="0"/>
                <w:i w:val="0"/>
                <w:sz w:val="18"/>
              </w:rPr>
              <w:t>SUBSTANTIAL</w:t>
            </w:r>
          </w:p>
        </w:tc>
        <w:tc>
          <w:tcPr>
            <w:tcW w:type="dxa" w:w="7200"/>
          </w:tcPr>
          <w:p>
            <w:pPr>
              <w:spacing w:before="60" w:after="60" w:line="264" w:lineRule="auto"/>
            </w:pPr>
            <w:r/>
            <w:r>
              <w:rPr>
                <w:b w:val="0"/>
                <w:i w:val="0"/>
                <w:sz w:val="18"/>
              </w:rPr>
              <w:t>Most of the source is locked V8's material. Re-scope, do not revise.</w:t>
            </w:r>
          </w:p>
        </w:tc>
      </w:tr>
      <w:tr>
        <w:tc>
          <w:tcPr>
            <w:tcW w:type="dxa" w:w="720"/>
          </w:tcPr>
          <w:p>
            <w:pPr>
              <w:spacing w:before="60" w:after="60" w:line="264" w:lineRule="auto"/>
            </w:pPr>
            <w:r/>
            <w:r>
              <w:rPr>
                <w:b w:val="0"/>
                <w:i w:val="0"/>
                <w:sz w:val="18"/>
              </w:rPr>
              <w:t>V18</w:t>
            </w:r>
          </w:p>
        </w:tc>
        <w:tc>
          <w:tcPr>
            <w:tcW w:type="dxa" w:w="1728"/>
          </w:tcPr>
          <w:p>
            <w:pPr>
              <w:spacing w:before="60" w:after="60" w:line="264" w:lineRule="auto"/>
            </w:pPr>
            <w:r/>
            <w:r>
              <w:rPr>
                <w:b w:val="0"/>
                <w:i w:val="0"/>
                <w:sz w:val="18"/>
              </w:rPr>
              <w:t>MODERATE</w:t>
            </w:r>
          </w:p>
        </w:tc>
        <w:tc>
          <w:tcPr>
            <w:tcW w:type="dxa" w:w="7200"/>
          </w:tcPr>
          <w:p>
            <w:pPr>
              <w:spacing w:before="60" w:after="60" w:line="264" w:lineRule="auto"/>
            </w:pPr>
            <w:r/>
            <w:r>
              <w:rPr>
                <w:b w:val="0"/>
                <w:i w:val="0"/>
                <w:sz w:val="18"/>
              </w:rPr>
              <w:t>A named five-layer inventory and an opening that re-teaches locked V13.</w:t>
            </w:r>
          </w:p>
        </w:tc>
      </w:tr>
      <w:tr>
        <w:tc>
          <w:tcPr>
            <w:tcW w:type="dxa" w:w="720"/>
          </w:tcPr>
          <w:p>
            <w:pPr>
              <w:spacing w:before="60" w:after="60" w:line="264" w:lineRule="auto"/>
            </w:pPr>
            <w:r/>
            <w:r>
              <w:rPr>
                <w:b w:val="0"/>
                <w:i w:val="0"/>
                <w:sz w:val="18"/>
              </w:rPr>
              <w:t>V19</w:t>
            </w:r>
          </w:p>
        </w:tc>
        <w:tc>
          <w:tcPr>
            <w:tcW w:type="dxa" w:w="1728"/>
          </w:tcPr>
          <w:p>
            <w:pPr>
              <w:spacing w:before="60" w:after="60" w:line="264" w:lineRule="auto"/>
            </w:pPr>
            <w:r/>
            <w:r>
              <w:rPr>
                <w:b w:val="0"/>
                <w:i w:val="0"/>
                <w:sz w:val="18"/>
              </w:rPr>
              <w:t>MODERATE</w:t>
            </w:r>
          </w:p>
        </w:tc>
        <w:tc>
          <w:tcPr>
            <w:tcW w:type="dxa" w:w="7200"/>
          </w:tcPr>
          <w:p>
            <w:pPr>
              <w:spacing w:before="60" w:after="60" w:line="264" w:lineRule="auto"/>
            </w:pPr>
            <w:r/>
            <w:r>
              <w:rPr>
                <w:b w:val="0"/>
                <w:i w:val="0"/>
                <w:sz w:val="18"/>
              </w:rPr>
              <w:t>Excellent material on a named three-part structure, with one leg that is locked V12's whole video.</w:t>
            </w:r>
          </w:p>
        </w:tc>
      </w:tr>
      <w:tr>
        <w:tc>
          <w:tcPr>
            <w:tcW w:type="dxa" w:w="720"/>
          </w:tcPr>
          <w:p>
            <w:pPr>
              <w:spacing w:before="60" w:after="60" w:line="264" w:lineRule="auto"/>
            </w:pPr>
            <w:r/>
            <w:r>
              <w:rPr>
                <w:b w:val="0"/>
                <w:i w:val="0"/>
                <w:sz w:val="18"/>
              </w:rPr>
              <w:t>V20</w:t>
            </w:r>
          </w:p>
        </w:tc>
        <w:tc>
          <w:tcPr>
            <w:tcW w:type="dxa" w:w="1728"/>
          </w:tcPr>
          <w:p>
            <w:pPr>
              <w:spacing w:before="60" w:after="60" w:line="264" w:lineRule="auto"/>
            </w:pPr>
            <w:r/>
            <w:r>
              <w:rPr>
                <w:b w:val="0"/>
                <w:i w:val="0"/>
                <w:sz w:val="18"/>
              </w:rPr>
              <w:t>SUBSTANTIAL</w:t>
            </w:r>
          </w:p>
        </w:tc>
        <w:tc>
          <w:tcPr>
            <w:tcW w:type="dxa" w:w="7200"/>
          </w:tcPr>
          <w:p>
            <w:pPr>
              <w:spacing w:before="60" w:after="60" w:line="264" w:lineRule="auto"/>
            </w:pPr>
            <w:r/>
            <w:r>
              <w:rPr>
                <w:b w:val="0"/>
                <w:i w:val="0"/>
                <w:sz w:val="18"/>
              </w:rPr>
              <w:t>407 words against a 889 to 1,457 band, minus the org-chart paragraph and the twelve-month question it gives up.</w:t>
            </w:r>
          </w:p>
        </w:tc>
      </w:tr>
      <w:tr>
        <w:tc>
          <w:tcPr>
            <w:tcW w:type="dxa" w:w="720"/>
          </w:tcPr>
          <w:p>
            <w:pPr>
              <w:spacing w:before="60" w:after="60" w:line="264" w:lineRule="auto"/>
            </w:pPr>
            <w:r/>
            <w:r>
              <w:rPr>
                <w:b w:val="0"/>
                <w:i w:val="0"/>
                <w:sz w:val="18"/>
              </w:rPr>
              <w:t>V21</w:t>
            </w:r>
          </w:p>
        </w:tc>
        <w:tc>
          <w:tcPr>
            <w:tcW w:type="dxa" w:w="1728"/>
          </w:tcPr>
          <w:p>
            <w:pPr>
              <w:spacing w:before="60" w:after="60" w:line="264" w:lineRule="auto"/>
            </w:pPr>
            <w:r/>
            <w:r>
              <w:rPr>
                <w:b w:val="0"/>
                <w:i w:val="0"/>
                <w:sz w:val="18"/>
              </w:rPr>
              <w:t>SUBSTANTIAL</w:t>
            </w:r>
          </w:p>
        </w:tc>
        <w:tc>
          <w:tcPr>
            <w:tcW w:type="dxa" w:w="7200"/>
          </w:tcPr>
          <w:p>
            <w:pPr>
              <w:spacing w:before="60" w:after="60" w:line="264" w:lineRule="auto"/>
            </w:pPr>
            <w:r/>
            <w:r>
              <w:rPr>
                <w:b w:val="0"/>
                <w:i w:val="0"/>
                <w:sz w:val="18"/>
              </w:rPr>
              <w:t>290 words, the shortest but one, and it also absorbs retired old V29's territory.</w:t>
            </w:r>
          </w:p>
        </w:tc>
      </w:tr>
      <w:tr>
        <w:tc>
          <w:tcPr>
            <w:tcW w:type="dxa" w:w="720"/>
          </w:tcPr>
          <w:p>
            <w:pPr>
              <w:spacing w:before="60" w:after="60" w:line="264" w:lineRule="auto"/>
            </w:pPr>
            <w:r/>
            <w:r>
              <w:rPr>
                <w:b w:val="0"/>
                <w:i w:val="0"/>
                <w:sz w:val="18"/>
              </w:rPr>
              <w:t>V22</w:t>
            </w:r>
          </w:p>
        </w:tc>
        <w:tc>
          <w:tcPr>
            <w:tcW w:type="dxa" w:w="1728"/>
          </w:tcPr>
          <w:p>
            <w:pPr>
              <w:spacing w:before="60" w:after="60" w:line="264" w:lineRule="auto"/>
            </w:pPr>
            <w:r/>
            <w:r>
              <w:rPr>
                <w:b w:val="0"/>
                <w:i w:val="0"/>
                <w:sz w:val="18"/>
              </w:rPr>
              <w:t>SUBSTANTIAL</w:t>
            </w:r>
          </w:p>
        </w:tc>
        <w:tc>
          <w:tcPr>
            <w:tcW w:type="dxa" w:w="7200"/>
          </w:tcPr>
          <w:p>
            <w:pPr>
              <w:spacing w:before="60" w:after="60" w:line="264" w:lineRule="auto"/>
            </w:pPr>
            <w:r/>
            <w:r>
              <w:rPr>
                <w:b w:val="0"/>
                <w:i w:val="0"/>
                <w:sz w:val="18"/>
              </w:rPr>
              <w:t>331 words, plus it gains the roadmap's most demanding artifact and MR1's structural paragraph.</w:t>
            </w:r>
          </w:p>
        </w:tc>
      </w:tr>
      <w:tr>
        <w:tc>
          <w:tcPr>
            <w:tcW w:type="dxa" w:w="720"/>
          </w:tcPr>
          <w:p>
            <w:pPr>
              <w:spacing w:before="60" w:after="60" w:line="264" w:lineRule="auto"/>
            </w:pPr>
            <w:r/>
            <w:r>
              <w:rPr>
                <w:b w:val="0"/>
                <w:i w:val="0"/>
                <w:sz w:val="18"/>
              </w:rPr>
              <w:t>V23</w:t>
            </w:r>
          </w:p>
        </w:tc>
        <w:tc>
          <w:tcPr>
            <w:tcW w:type="dxa" w:w="1728"/>
          </w:tcPr>
          <w:p>
            <w:pPr>
              <w:spacing w:before="60" w:after="60" w:line="264" w:lineRule="auto"/>
            </w:pPr>
            <w:r/>
            <w:r>
              <w:rPr>
                <w:b w:val="0"/>
                <w:i w:val="0"/>
                <w:sz w:val="18"/>
              </w:rPr>
              <w:t>SUBSTANTIAL</w:t>
            </w:r>
          </w:p>
        </w:tc>
        <w:tc>
          <w:tcPr>
            <w:tcW w:type="dxa" w:w="7200"/>
          </w:tcPr>
          <w:p>
            <w:pPr>
              <w:spacing w:before="60" w:after="60" w:line="264" w:lineRule="auto"/>
            </w:pPr>
            <w:r/>
            <w:r>
              <w:rPr>
                <w:b w:val="0"/>
                <w:i w:val="0"/>
                <w:sz w:val="18"/>
              </w:rPr>
              <w:t>262 words, the shortest in the series, merged with a 775-word source. The largest single build.</w:t>
            </w:r>
          </w:p>
        </w:tc>
      </w:tr>
      <w:tr>
        <w:tc>
          <w:tcPr>
            <w:tcW w:type="dxa" w:w="720"/>
          </w:tcPr>
          <w:p>
            <w:pPr>
              <w:spacing w:before="60" w:after="60" w:line="264" w:lineRule="auto"/>
            </w:pPr>
            <w:r/>
            <w:r>
              <w:rPr>
                <w:b w:val="0"/>
                <w:i w:val="0"/>
                <w:sz w:val="18"/>
              </w:rPr>
              <w:t>V24</w:t>
            </w:r>
          </w:p>
        </w:tc>
        <w:tc>
          <w:tcPr>
            <w:tcW w:type="dxa" w:w="1728"/>
          </w:tcPr>
          <w:p>
            <w:pPr>
              <w:spacing w:before="60" w:after="60" w:line="264" w:lineRule="auto"/>
            </w:pPr>
            <w:r/>
            <w:r>
              <w:rPr>
                <w:b w:val="0"/>
                <w:i w:val="0"/>
                <w:sz w:val="18"/>
              </w:rPr>
              <w:t>SUBSTANTIAL</w:t>
            </w:r>
          </w:p>
        </w:tc>
        <w:tc>
          <w:tcPr>
            <w:tcW w:type="dxa" w:w="7200"/>
          </w:tcPr>
          <w:p>
            <w:pPr>
              <w:spacing w:before="60" w:after="60" w:line="264" w:lineRule="auto"/>
            </w:pPr>
            <w:r/>
            <w:r>
              <w:rPr>
                <w:b w:val="0"/>
                <w:i w:val="0"/>
                <w:sz w:val="18"/>
              </w:rPr>
              <w:t>315 words merged with the strongest source in the V15 to V21 slate, which has to be de-framed on the way in.</w:t>
            </w:r>
          </w:p>
        </w:tc>
      </w:tr>
      <w:tr>
        <w:tc>
          <w:tcPr>
            <w:tcW w:type="dxa" w:w="720"/>
          </w:tcPr>
          <w:p>
            <w:pPr>
              <w:spacing w:before="60" w:after="60" w:line="264" w:lineRule="auto"/>
            </w:pPr>
            <w:r/>
            <w:r>
              <w:rPr>
                <w:b w:val="0"/>
                <w:i w:val="0"/>
                <w:sz w:val="18"/>
              </w:rPr>
              <w:t>V25</w:t>
            </w:r>
          </w:p>
        </w:tc>
        <w:tc>
          <w:tcPr>
            <w:tcW w:type="dxa" w:w="1728"/>
          </w:tcPr>
          <w:p>
            <w:pPr>
              <w:spacing w:before="60" w:after="60" w:line="264" w:lineRule="auto"/>
            </w:pPr>
            <w:r/>
            <w:r>
              <w:rPr>
                <w:b w:val="0"/>
                <w:i w:val="0"/>
                <w:sz w:val="18"/>
              </w:rPr>
              <w:t>SUBSTANTIAL</w:t>
            </w:r>
          </w:p>
        </w:tc>
        <w:tc>
          <w:tcPr>
            <w:tcW w:type="dxa" w:w="7200"/>
          </w:tcPr>
          <w:p>
            <w:pPr>
              <w:spacing w:before="60" w:after="60" w:line="264" w:lineRule="auto"/>
            </w:pPr>
            <w:r/>
            <w:r>
              <w:rPr>
                <w:b w:val="0"/>
                <w:i w:val="0"/>
                <w:sz w:val="18"/>
              </w:rPr>
              <w:t>295 words, and its evidence beat has to point at locked V8 rather than rebuild it.</w:t>
            </w:r>
          </w:p>
        </w:tc>
      </w:tr>
      <w:tr>
        <w:tc>
          <w:tcPr>
            <w:tcW w:type="dxa" w:w="720"/>
          </w:tcPr>
          <w:p>
            <w:pPr>
              <w:spacing w:before="60" w:after="60" w:line="264" w:lineRule="auto"/>
            </w:pPr>
            <w:r/>
            <w:r>
              <w:rPr>
                <w:b w:val="0"/>
                <w:i w:val="0"/>
                <w:sz w:val="18"/>
              </w:rPr>
              <w:t>V26</w:t>
            </w:r>
          </w:p>
        </w:tc>
        <w:tc>
          <w:tcPr>
            <w:tcW w:type="dxa" w:w="1728"/>
          </w:tcPr>
          <w:p>
            <w:pPr>
              <w:spacing w:before="60" w:after="60" w:line="264" w:lineRule="auto"/>
            </w:pPr>
            <w:r/>
            <w:r>
              <w:rPr>
                <w:b w:val="0"/>
                <w:i w:val="0"/>
                <w:sz w:val="18"/>
              </w:rPr>
              <w:t>SUBSTANTIAL</w:t>
            </w:r>
          </w:p>
        </w:tc>
        <w:tc>
          <w:tcPr>
            <w:tcW w:type="dxa" w:w="7200"/>
          </w:tcPr>
          <w:p>
            <w:pPr>
              <w:spacing w:before="60" w:after="60" w:line="264" w:lineRule="auto"/>
            </w:pPr>
            <w:r/>
            <w:r>
              <w:rPr>
                <w:b w:val="0"/>
                <w:i w:val="0"/>
                <w:sz w:val="18"/>
              </w:rPr>
              <w:t>A genuine merge of two masters into one recognition-to-decision arc, 768 words before de-duplication.</w:t>
            </w:r>
          </w:p>
        </w:tc>
      </w:tr>
    </w:tbl>
    <w:p>
      <w:pPr>
        <w:spacing w:after="120"/>
      </w:pPr>
    </w:p>
    <w:p>
      <w:pPr>
        <w:spacing w:before="100" w:after="200"/>
      </w:pPr>
      <w:r>
        <w:rPr>
          <w:b w:val="0"/>
          <w:i w:val="0"/>
          <w:color w:val="5A6B82"/>
          <w:sz w:val="19"/>
        </w:rPr>
        <w:t>Nothing is LIGHT. The V15 to V21 audit rated old V18, now inside V24, as LIGHT. Nothing else in either slate is.</w:t>
      </w:r>
    </w:p>
    <w:p>
      <w:pPr>
        <w:spacing w:before="320" w:after="120"/>
        <w:keepNext w:val="1"/>
        <w:keepLines w:val="1"/>
      </w:pPr>
      <w:r>
        <w:rPr>
          <w:b/>
          <w:i w:val="0"/>
          <w:color w:val="112345"/>
          <w:sz w:val="26"/>
        </w:rPr>
        <w:t>DECISIONS NEEDED BEFORE REWRITING</w:t>
      </w:r>
    </w:p>
    <w:p>
      <w:pPr>
        <w:spacing w:before="200" w:after="60"/>
        <w:keepNext w:val="1"/>
        <w:keepLines w:val="1"/>
      </w:pPr>
      <w:r>
        <w:rPr>
          <w:b/>
          <w:i w:val="0"/>
          <w:color w:val="8A6D1E"/>
          <w:sz w:val="17"/>
        </w:rPr>
        <w:t>CONFIRM THE THREE MERGES  ·  BLOCKING</w:t>
      </w:r>
    </w:p>
    <w:p>
      <w:pPr>
        <w:spacing w:before="0" w:after="160"/>
      </w:pPr>
      <w:r>
        <w:rPr>
          <w:b w:val="0"/>
          <w:i w:val="0"/>
          <w:sz w:val="22"/>
        </w:rPr>
        <w:t>MR5 absorbs V20, MR6 absorbs V21, MR2 merges with MR8. All public numbering downstream depends on these.</w:t>
      </w:r>
    </w:p>
    <w:p>
      <w:pPr>
        <w:spacing w:before="200" w:after="60"/>
        <w:keepNext w:val="1"/>
        <w:keepLines w:val="1"/>
      </w:pPr>
      <w:r>
        <w:rPr>
          <w:b/>
          <w:i w:val="0"/>
          <w:color w:val="8A6D1E"/>
          <w:sz w:val="17"/>
        </w:rPr>
        <w:t>CONFIRM THE TEST BLOCK RATHER THAN SEVEN CONSECUTIVE  ·  BLOCKING</w:t>
      </w:r>
    </w:p>
    <w:p>
      <w:pPr>
        <w:spacing w:before="0" w:after="160"/>
      </w:pPr>
      <w:r>
        <w:rPr>
          <w:b w:val="0"/>
          <w:i w:val="0"/>
          <w:sz w:val="22"/>
        </w:rPr>
        <w:t>Three episodes, a review point, then the remaining four. This is a change from the previous pass and it is driven by the masters being short and homogeneous and by the research calling the playlist a content-market test.</w:t>
      </w:r>
    </w:p>
    <w:p>
      <w:pPr>
        <w:spacing w:before="200" w:after="60"/>
        <w:keepNext w:val="1"/>
        <w:keepLines w:val="1"/>
      </w:pPr>
      <w:r>
        <w:rPr>
          <w:b/>
          <w:i w:val="0"/>
          <w:color w:val="8A6D1E"/>
          <w:sz w:val="17"/>
        </w:rPr>
        <w:t>SUPPLY THE SECOND-READER AUDIT REPORT  ·  BLOCKING FOR FOUR EPISODES</w:t>
      </w:r>
    </w:p>
    <w:p>
      <w:pPr>
        <w:spacing w:before="0" w:after="160"/>
      </w:pPr>
      <w:r>
        <w:rPr>
          <w:b w:val="0"/>
          <w:i w:val="0"/>
          <w:sz w:val="22"/>
        </w:rPr>
        <w:t>No Missing Rung structural claim can be written or checked without it.</w:t>
      </w:r>
    </w:p>
    <w:p>
      <w:pPr>
        <w:spacing w:before="200" w:after="60"/>
        <w:keepNext w:val="1"/>
        <w:keepLines w:val="1"/>
      </w:pPr>
      <w:r>
        <w:rPr>
          <w:b/>
          <w:i w:val="0"/>
          <w:color w:val="8A6D1E"/>
          <w:sz w:val="17"/>
        </w:rPr>
        <w:t>V24 PACKAGING  ·  BLOCKING FOR THAT EPISODE</w:t>
      </w:r>
    </w:p>
    <w:p>
      <w:pPr>
        <w:spacing w:before="0" w:after="160"/>
      </w:pPr>
      <w:r>
        <w:rPr>
          <w:b w:val="0"/>
          <w:i w:val="0"/>
          <w:sz w:val="22"/>
        </w:rPr>
        <w:t>MR6's title with the series fit, or V21's title with the search intent. Both work over MR6's premise.</w:t>
      </w:r>
    </w:p>
    <w:p>
      <w:pPr>
        <w:spacing w:before="200" w:after="60"/>
        <w:keepNext w:val="1"/>
        <w:keepLines w:val="1"/>
      </w:pPr>
      <w:r>
        <w:rPr>
          <w:b/>
          <w:i w:val="0"/>
          <w:color w:val="8A6D1E"/>
          <w:sz w:val="17"/>
        </w:rPr>
        <w:t>V20'S THUMBNAIL  ·  OPEN</w:t>
      </w:r>
    </w:p>
    <w:p>
      <w:pPr>
        <w:spacing w:before="0" w:after="160"/>
      </w:pPr>
      <w:r>
        <w:rPr>
          <w:b w:val="0"/>
          <w:i w:val="0"/>
          <w:sz w:val="22"/>
        </w:rPr>
        <w:t>THERE'S NO NEXT ROLE reads as the same card as V22's THE NEXT RUNG IS GONE. One of the two needs to change and V22 should keep its.</w:t>
      </w:r>
    </w:p>
    <w:p>
      <w:pPr>
        <w:spacing w:before="200" w:after="60"/>
        <w:keepNext w:val="1"/>
        <w:keepLines w:val="1"/>
      </w:pPr>
      <w:r>
        <w:rPr>
          <w:b/>
          <w:i w:val="0"/>
          <w:color w:val="8A6D1E"/>
          <w:sz w:val="17"/>
        </w:rPr>
        <w:t>WHETHER MR8 MAY USE V18'S PHRASE  ·  OPEN</w:t>
      </w:r>
    </w:p>
    <w:p>
      <w:pPr>
        <w:spacing w:before="0" w:after="160"/>
      </w:pPr>
      <w:r>
        <w:rPr>
          <w:b w:val="0"/>
          <w:i w:val="0"/>
          <w:sz w:val="22"/>
        </w:rPr>
        <w:t>Recommendation is that V18 owns it as packaging and V26 keeps the idea without the exact words.</w:t>
      </w:r>
    </w:p>
    <w:p>
      <w:pPr>
        <w:spacing w:before="200" w:after="60"/>
        <w:keepNext w:val="1"/>
        <w:keepLines w:val="1"/>
      </w:pPr>
      <w:r>
        <w:rPr>
          <w:b/>
          <w:i w:val="0"/>
          <w:color w:val="8A6D1E"/>
          <w:sz w:val="17"/>
        </w:rPr>
        <w:t>ARTIFACT SOURCING FOR V22 AND V24  ·  BLOCKING FOR THOSE TWO</w:t>
      </w:r>
    </w:p>
    <w:p>
      <w:pPr>
        <w:spacing w:before="0" w:after="160"/>
      </w:pPr>
      <w:r>
        <w:rPr>
          <w:b w:val="0"/>
          <w:i w:val="0"/>
          <w:sz w:val="22"/>
        </w:rPr>
        <w:t>A real anonymized org chart and a lawful management job description. Neither is in the workspace and neither may be invented. If they do not exist, V22's chart is built as a clearly labelled constructed example and V24 stays camera-led.</w:t>
      </w:r>
    </w:p>
    <w:p>
      <w:pPr>
        <w:spacing w:before="200" w:after="60"/>
        <w:keepNext w:val="1"/>
        <w:keepLines w:val="1"/>
      </w:pPr>
      <w:r>
        <w:rPr>
          <w:b/>
          <w:i w:val="0"/>
          <w:color w:val="8A6D1E"/>
          <w:sz w:val="17"/>
        </w:rPr>
        <w:t>CAREER MOVE REVIEW  ·  OPEN</w:t>
      </w:r>
    </w:p>
    <w:p>
      <w:pPr>
        <w:spacing w:before="0" w:after="160"/>
      </w:pPr>
      <w:r>
        <w:rPr>
          <w:b w:val="0"/>
          <w:i w:val="0"/>
          <w:sz w:val="22"/>
        </w:rPr>
        <w:t>Still no page and no URL. It is the natural offer for V24 and V26.</w:t>
      </w:r>
    </w:p>
    <w:p>
      <w:pPr>
        <w:spacing w:before="200" w:after="60"/>
        <w:keepNext w:val="1"/>
        <w:keepLines w:val="1"/>
      </w:pPr>
      <w:r>
        <w:rPr>
          <w:b/>
          <w:i w:val="0"/>
          <w:color w:val="8A6D1E"/>
          <w:sz w:val="17"/>
        </w:rPr>
        <w:t>V17'S SCOPE AGAINST LOCKED V8  ·  BLOCKING, CARRIED FORWARD</w:t>
      </w:r>
    </w:p>
    <w:p>
      <w:pPr>
        <w:spacing w:before="0" w:after="160"/>
      </w:pPr>
      <w:r>
        <w:rPr>
          <w:b w:val="0"/>
          <w:i w:val="0"/>
          <w:sz w:val="22"/>
        </w:rPr>
        <w:t>Unchanged and unaffected by the Missing Rung.</w:t>
      </w:r>
    </w:p>
    <w:p>
      <w:pPr>
        <w:spacing w:before="200" w:after="60"/>
        <w:keepNext w:val="1"/>
        <w:keepLines w:val="1"/>
      </w:pPr>
      <w:r>
        <w:rPr>
          <w:b/>
          <w:i w:val="0"/>
          <w:color w:val="8A6D1E"/>
          <w:sz w:val="17"/>
        </w:rPr>
        <w:t>LEARN, PRACTICE, PROVE IN V19  ·  BLOCKING, CARRIED FORWARD</w:t>
      </w:r>
    </w:p>
    <w:p>
      <w:pPr>
        <w:spacing w:before="0" w:after="160"/>
      </w:pPr>
      <w:r>
        <w:rPr>
          <w:b w:val="0"/>
          <w:i w:val="0"/>
          <w:sz w:val="22"/>
        </w:rPr>
        <w:t>Keep all three distinctions, stop presenting them as a named trio.</w:t>
      </w:r>
    </w:p>
    <w:p>
      <w:pPr>
        <w:spacing w:before="200" w:after="60"/>
        <w:keepNext w:val="1"/>
        <w:keepLines w:val="1"/>
      </w:pPr>
      <w:r>
        <w:rPr>
          <w:b/>
          <w:i w:val="0"/>
          <w:color w:val="8A6D1E"/>
          <w:sz w:val="17"/>
        </w:rPr>
        <w:t>ANONYMIZATION AGAINST LOCKED V13 AND V14  ·  OPEN, CARRIED FORWARD</w:t>
      </w:r>
    </w:p>
    <w:p>
      <w:pPr>
        <w:spacing w:before="0" w:after="160"/>
      </w:pPr>
      <w:r>
        <w:rPr>
          <w:b w:val="0"/>
          <w:i w:val="0"/>
          <w:sz w:val="22"/>
        </w:rPr>
        <w:t>The only decision here that touches locked material.</w:t>
      </w:r>
    </w:p>
    <w:p>
      <w:pPr>
        <w:spacing w:before="200" w:after="200"/>
        <w:ind w:left="216"/>
        <w:pBdr>
          <w:left w:val="single" w:sz="18" w:color="9B2C10" w:space="8"/>
        </w:pBdr>
        <w:keepNext w:val="1"/>
        <w:keepLines w:val="1"/>
      </w:pPr>
      <w:r>
        <w:rPr>
          <w:b/>
          <w:color w:val="9B2C10"/>
          <w:sz w:val="21"/>
        </w:rPr>
        <w:t>Six are blocking. The three merges settle all downstream numbering, the test block settles the schedule, and nothing in the Missing Rung can be written until its source report is in the workspace.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Architecture only. No script rewritten, no V4 to V14 file changed, no new research, no artifact or URL invented.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