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12" w:lineRule="auto"/>
      </w:pPr>
      <w:r>
        <w:rPr>
          <w:rFonts w:ascii="Arial" w:hAnsi="Arial" w:cs="Arial"/>
          <w:b/>
          <w:i w:val="0"/>
          <w:color w:val="C9A84C"/>
          <w:sz w:val="18"/>
          <w:spacing w:val="40"/>
        </w:rPr>
        <w:t>LIGHTNING LESSON v3.2</w:t>
      </w:r>
    </w:p>
    <w:p>
      <w:pPr>
        <w:spacing w:after="40" w:before="0" w:line="312" w:lineRule="auto"/>
      </w:pPr>
      <w:r>
        <w:rPr>
          <w:rFonts w:ascii="Georgia" w:hAnsi="Georgia" w:cs="Georgia"/>
          <w:b w:val="0"/>
          <w:i w:val="0"/>
          <w:color w:val="0F2347"/>
          <w:sz w:val="48"/>
        </w:rPr>
        <w:t>Timing Map</w:t>
      </w:r>
    </w:p>
    <w:p>
      <w:pPr>
        <w:spacing w:after="200" w:before="0" w:line="312" w:lineRule="auto"/>
      </w:pPr>
      <w:r>
        <w:rPr>
          <w:rFonts w:ascii="Georgia" w:hAnsi="Georgia" w:cs="Georgia"/>
          <w:b w:val="0"/>
          <w:i/>
          <w:color w:val="4A4A4A"/>
          <w:sz w:val="28"/>
        </w:rPr>
        <w:t>How to Tell If Your Career Is Stalling — 45-minute run of show</w:t>
      </w:r>
    </w:p>
    <w:p>
      <w:pPr>
        <w:pBdr>
          <w:bottom w:val="single" w:sz="6" w:space="1" w:color="C9A84C"/>
        </w:pBdr>
        <w:spacing w:after="12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792"/>
          </w:tcPr>
          <w:p>
            <w:r/>
            <w:r>
              <w:rPr>
                <w:rFonts w:ascii="Arial" w:hAnsi="Arial"/>
                <w:b/>
                <w:sz w:val="19"/>
              </w:rPr>
              <w:t>Start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/>
                <w:sz w:val="19"/>
              </w:rPr>
              <w:t>End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/>
                <w:sz w:val="19"/>
              </w:rPr>
              <w:t>Duration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/>
                <w:sz w:val="19"/>
              </w:rPr>
              <w:t>Slide(s)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b/>
                <w:sz w:val="19"/>
              </w:rPr>
              <w:t>Segment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0:00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1:00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1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Title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1:00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3:00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2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Welcome — why I built this lesson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3:00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3:30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0.5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Concise boundary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3:30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5:00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1.5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Opening poll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5:00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6:30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1.5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What you'll leave with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6:30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8:00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1.5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Central insight (rewritten)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8:00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13:00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Sign 1 — You Are Repeating, Not Stretching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13:00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18:00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Sign 2 — You Are Indispensable, but Mainly Here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18:00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23:00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Sign 3 — Responsibility Growing Faster Than Capability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23:00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28:00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Career Stall Check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28:00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31:00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3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Interpret without diagnosing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31:00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32:30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1.5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Bridge 1 — This was one piece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32:30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34:00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1.5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Bridge 2 — Invitation (workshop introduction)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34:00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45:00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11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13 (same slide)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Q&amp;A — slide 13 stays visible, no slide change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not presented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Q&amp;A reference slide — hidden, facilitator reference only</w:t>
            </w:r>
          </w:p>
        </w:tc>
      </w:tr>
    </w:tbl>
    <w:p>
      <w:pPr>
        <w:spacing w:after="120"/>
      </w:pPr>
    </w:p>
    <w:p>
      <w:pPr>
        <w:spacing w:after="40" w:before="80" w:line="312" w:lineRule="auto"/>
      </w:pPr>
      <w:r>
        <w:rPr>
          <w:rFonts w:ascii="Arial" w:hAnsi="Arial" w:cs="Arial"/>
          <w:b/>
          <w:i w:val="0"/>
          <w:color w:val="0F2347"/>
          <w:sz w:val="22"/>
        </w:rPr>
        <w:t xml:space="preserve">Total: </w:t>
      </w:r>
      <w:r>
        <w:rPr>
          <w:rFonts w:ascii="Arial" w:hAnsi="Arial" w:cs="Arial"/>
          <w:b w:val="0"/>
          <w:i w:val="0"/>
          <w:color w:val="1A1A1A"/>
          <w:sz w:val="22"/>
        </w:rPr>
        <w:t>1 + 2 + 0.5 + 1.5 + 1.5 + 1.5 + 5 + 5 + 5 + 5 + 3 + 1.5 + 1.5 + 11 = 45 minutes exactly. The hidden slide 14 row carries no time allocation — it is not presented.</w:t>
      </w:r>
    </w:p>
    <w:p>
      <w:pPr>
        <w:spacing w:after="160" w:before="0" w:line="312" w:lineRule="auto"/>
      </w:pPr>
      <w:r>
        <w:rPr>
          <w:rFonts w:ascii="Arial" w:hAnsi="Arial" w:cs="Arial"/>
          <w:b w:val="0"/>
          <w:i/>
          <w:color w:val="4A4A4A"/>
          <w:sz w:val="20"/>
        </w:rPr>
        <w:t>Slide 15 (Appendix — What AI Changes About This Reading) is not part of the timed 45-minute session. It is an optional leave-behind, used only if time and audience interest allow.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280" w:line="312" w:lineRule="auto"/>
      </w:pPr>
      <w:r>
        <w:rPr>
          <w:rFonts w:ascii="Arial" w:hAnsi="Arial" w:cs="Arial"/>
          <w:b/>
          <w:i w:val="0"/>
          <w:color w:val="C9A84C"/>
          <w:sz w:val="18"/>
          <w:spacing w:val="40"/>
        </w:rPr>
        <w:t>HARD CONSTRAINTS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9A84C"/>
          <w:sz w:val="22"/>
        </w:rPr>
        <w:t xml:space="preserve">•  </w:t>
      </w:r>
      <w:r>
        <w:rPr>
          <w:rFonts w:ascii="Arial" w:hAnsi="Arial" w:cs="Arial"/>
          <w:b w:val="0"/>
          <w:i w:val="0"/>
          <w:color w:val="1A1A1A"/>
          <w:sz w:val="22"/>
        </w:rPr>
        <w:t>The Welcome slide's scripted story must land within 75-90 seconds, well inside its 1:00-3:00 slot — rehearse to this, do not improvise or extend live.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9A84C"/>
          <w:sz w:val="22"/>
        </w:rPr>
        <w:t xml:space="preserve">•  </w:t>
      </w:r>
      <w:r>
        <w:rPr>
          <w:rFonts w:ascii="Arial" w:hAnsi="Arial" w:cs="Arial"/>
          <w:b w:val="0"/>
          <w:i w:val="0"/>
          <w:color w:val="1A1A1A"/>
          <w:sz w:val="22"/>
        </w:rPr>
        <w:t>The boundary statement (slide 3) is read once, plainly, in its 0:30 slot, and not repeated on any later slide.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9A84C"/>
          <w:sz w:val="22"/>
        </w:rPr>
        <w:t xml:space="preserve">•  </w:t>
      </w:r>
      <w:r>
        <w:rPr>
          <w:rFonts w:ascii="Arial" w:hAnsi="Arial" w:cs="Arial"/>
          <w:b w:val="0"/>
          <w:i w:val="0"/>
          <w:color w:val="1A1A1A"/>
          <w:sz w:val="22"/>
        </w:rPr>
        <w:t>Sign 1 must begin no later than minute 8:00. In this timing map it begins exactly at 8:00 — there is no slack before it, identical to v3.1.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9A84C"/>
          <w:sz w:val="22"/>
        </w:rPr>
        <w:t xml:space="preserve">•  </w:t>
      </w:r>
      <w:r>
        <w:rPr>
          <w:rFonts w:ascii="Arial" w:hAnsi="Arial" w:cs="Arial"/>
          <w:b w:val="0"/>
          <w:i w:val="0"/>
          <w:color w:val="1A1A1A"/>
          <w:sz w:val="22"/>
        </w:rPr>
        <w:t>The workshop invitation (slide 13) must occur before Q&amp;A. Since Q&amp;A runs on the same slide, this is satisfied by construction — slide 13 opens at 32:30 with the workshop introduction and continues uninterrupted through Q&amp;A to 45:00.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9A84C"/>
          <w:sz w:val="22"/>
        </w:rPr>
        <w:t xml:space="preserve">•  </w:t>
      </w:r>
      <w:r>
        <w:rPr>
          <w:rFonts w:ascii="Arial" w:hAnsi="Arial" w:cs="Arial"/>
          <w:b w:val="0"/>
          <w:i w:val="0"/>
          <w:color w:val="1A1A1A"/>
          <w:sz w:val="22"/>
        </w:rPr>
        <w:t>Slide 13 stays on screen for the entire 32:30-45:00 block — the registration CTA, price, and QR code never leave the screen once Q&amp;A begins. Do not advance to a new slide at 34:00.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9A84C"/>
          <w:sz w:val="22"/>
        </w:rPr>
        <w:t xml:space="preserve">•  </w:t>
      </w:r>
      <w:r>
        <w:rPr>
          <w:rFonts w:ascii="Arial" w:hAnsi="Arial" w:cs="Arial"/>
          <w:b w:val="0"/>
          <w:i w:val="0"/>
          <w:color w:val="1A1A1A"/>
          <w:sz w:val="22"/>
        </w:rPr>
        <w:t>Slide 14 (the Q&amp;A reference card) is hidden via PowerPoint's Hide Slide flag. It carries no time allocation because it is not presented during a normal run of the session.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280" w:line="312" w:lineRule="auto"/>
      </w:pPr>
      <w:r>
        <w:rPr>
          <w:rFonts w:ascii="Arial" w:hAnsi="Arial" w:cs="Arial"/>
          <w:b/>
          <w:i w:val="0"/>
          <w:color w:val="C9A84C"/>
          <w:sz w:val="18"/>
          <w:spacing w:val="40"/>
        </w:rPr>
        <w:t>TIME RECOVERY ORDER</w:t>
      </w:r>
    </w:p>
    <w:p>
      <w:pPr>
        <w:spacing w:after="120" w:before="0" w:line="312" w:lineRule="auto"/>
      </w:pPr>
      <w:r>
        <w:rPr>
          <w:rFonts w:ascii="Arial" w:hAnsi="Arial" w:cs="Arial"/>
          <w:b w:val="0"/>
          <w:i w:val="0"/>
          <w:color w:val="1A1A1A"/>
          <w:sz w:val="21"/>
        </w:rPr>
        <w:t>If running behind schedule, recover time in this exact order. Do not skip ahead in the list.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1440E"/>
          <w:sz w:val="22"/>
        </w:rPr>
        <w:t xml:space="preserve">1.  </w:t>
      </w:r>
      <w:r>
        <w:rPr>
          <w:rFonts w:ascii="Arial" w:hAnsi="Arial" w:cs="Arial"/>
          <w:b w:val="0"/>
          <w:i w:val="0"/>
          <w:color w:val="1A1A1A"/>
          <w:sz w:val="22"/>
        </w:rPr>
        <w:t>Shorten participant chat debriefs after each quick check.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1440E"/>
          <w:sz w:val="22"/>
        </w:rPr>
        <w:t xml:space="preserve">2.  </w:t>
      </w:r>
      <w:r>
        <w:rPr>
          <w:rFonts w:ascii="Arial" w:hAnsi="Arial" w:cs="Arial"/>
          <w:b w:val="0"/>
          <w:i w:val="0"/>
          <w:color w:val="1A1A1A"/>
          <w:sz w:val="22"/>
        </w:rPr>
        <w:t>Reduce examples within a sign — drop the backup example if the room is already engaged.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1440E"/>
          <w:sz w:val="22"/>
        </w:rPr>
        <w:t xml:space="preserve">3.  </w:t>
      </w:r>
      <w:r>
        <w:rPr>
          <w:rFonts w:ascii="Arial" w:hAnsi="Arial" w:cs="Arial"/>
          <w:b w:val="0"/>
          <w:i w:val="0"/>
          <w:color w:val="1A1A1A"/>
          <w:sz w:val="22"/>
        </w:rPr>
        <w:t>Shorten the Interpret Without Diagnosing section (slide 11).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1440E"/>
          <w:sz w:val="22"/>
        </w:rPr>
        <w:t xml:space="preserve">4.  </w:t>
      </w:r>
      <w:r>
        <w:rPr>
          <w:rFonts w:ascii="Arial" w:hAnsi="Arial" w:cs="Arial"/>
          <w:b w:val="0"/>
          <w:i w:val="0"/>
          <w:color w:val="1A1A1A"/>
          <w:sz w:val="22"/>
        </w:rPr>
        <w:t>Reduce Q&amp;A slightly, only as a last resort.</w:t>
      </w:r>
    </w:p>
    <w:p>
      <w:pPr>
        <w:spacing w:after="120" w:before="160" w:line="312" w:lineRule="auto"/>
      </w:pPr>
      <w:r>
        <w:rPr>
          <w:rFonts w:ascii="Arial" w:hAnsi="Arial" w:cs="Arial"/>
          <w:b/>
          <w:i w:val="0"/>
          <w:color w:val="C1440E"/>
          <w:sz w:val="21"/>
        </w:rPr>
        <w:t>Never cut: the Welcome slide's origin story, any of the three signs, the Career Stall Check, the paid-workshop bridge, or the boundary statement.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280" w:line="312" w:lineRule="auto"/>
      </w:pPr>
      <w:r>
        <w:rPr>
          <w:rFonts w:ascii="Arial" w:hAnsi="Arial" w:cs="Arial"/>
          <w:b/>
          <w:i w:val="0"/>
          <w:color w:val="C9A84C"/>
          <w:sz w:val="18"/>
          <w:spacing w:val="40"/>
        </w:rPr>
        <w:t>COMPARISON TO v2.2, v3.0, AND v3.1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/>
                <w:sz w:val="19"/>
              </w:rPr>
              <w:t>v2.2 (18 slides)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9"/>
              </w:rPr>
              <w:t>v3.0/v3.1 (15 slides)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9"/>
              </w:rPr>
              <w:t>v3.2 (15 slides, 1 hidden)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sz w:val="19"/>
              </w:rPr>
              <w:t>Opening authority beat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9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Welcome slide, 1:00-3:00 [NEW]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sz w:val="19"/>
              </w:rPr>
              <w:t>Boundary statement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9"/>
              </w:rPr>
              <w:t>3-part slide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Own slide, 1:00-1:30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Own slide, 3:00-3:30 [repositioned]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sz w:val="19"/>
              </w:rPr>
              <w:t>Personal story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9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Own slide, 5:00-6:30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Folded into Welcome slide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sz w:val="19"/>
              </w:rPr>
              <w:t>Central insight slide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9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3-sentence prose, slide 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4-bullet rewrite, slide 6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sz w:val="19"/>
              </w:rPr>
              <w:t>Sign 1 starts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9"/>
              </w:rPr>
              <w:t>13:00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8:00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8:00 (unchanged)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sz w:val="19"/>
              </w:rPr>
              <w:t>Recognition exercise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9"/>
              </w:rPr>
              <w:t>7 min, 3 fields, no artifact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5 min, 4 fields, Career Stall Check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Unchanged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sz w:val="19"/>
              </w:rPr>
              <w:t>Workshop bridge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9"/>
              </w:rPr>
              <w:t>1 slide, 42:00-45:00, no price shown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2 slides, 31:00-34:00, full price shown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Unchanged (now slides 12-13)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sz w:val="19"/>
              </w:rPr>
              <w:t>Q&amp;A position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9"/>
              </w:rPr>
              <w:t>32:00-42:00 (before bridge)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34:00-45:00, after bridge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34:00-45:00, on slide 13 (unchanged)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sz w:val="19"/>
              </w:rPr>
              <w:t>Q&amp;A slide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9"/>
              </w:rPr>
              <w:t>Standalone, presented live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v3.0 standalone live; v3.1 hidden, merged into Invitation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Hidden (now slide 14), merged into Invitation</w:t>
            </w:r>
          </w:p>
        </w:tc>
      </w:tr>
    </w:tbl>
    <w:p>
      <w:pPr>
        <w:spacing w:after="120"/>
      </w:pPr>
    </w:p>
    <w:p>
      <w:pPr>
        <w:pBdr>
          <w:bottom w:val="single" w:sz="6" w:space="1" w:color="C9A84C"/>
        </w:pBdr>
        <w:spacing w:after="120"/>
      </w:pPr>
    </w:p>
    <w:p>
      <w:pPr>
        <w:spacing w:after="120" w:before="120" w:line="312" w:lineRule="auto"/>
      </w:pPr>
      <w:r>
        <w:rPr>
          <w:rFonts w:ascii="Arial" w:hAnsi="Arial" w:cs="Arial"/>
          <w:b w:val="0"/>
          <w:i w:val="0"/>
          <w:color w:val="4A4A4A"/>
          <w:sz w:val="16"/>
          <w:spacing w:val="30"/>
        </w:rPr>
        <w:t>TEMIDAYO AFONJA   |   TEMIDAYOAFONJA.COM   |   TIMING MAP v3.2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