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" w:line="250" w:lineRule="auto"/>
      </w:pPr>
      <w:r>
        <w:rPr>
          <w:b/>
          <w:i w:val="0"/>
          <w:caps/>
          <w:color w:val="8A6D1E"/>
          <w:sz w:val="20"/>
        </w:rPr>
        <w:t>CAPABILITY FORMATION   |   VIDEO 1</w:t>
      </w:r>
    </w:p>
    <w:p>
      <w:pPr>
        <w:spacing w:before="0" w:after="28" w:line="250" w:lineRule="auto"/>
      </w:pPr>
      <w:r>
        <w:rPr>
          <w:b/>
          <w:i w:val="0"/>
          <w:color w:val="0F2346"/>
          <w:sz w:val="40"/>
        </w:rPr>
        <w:t>How to Change Jobs Without Starting Your Career Over</w:t>
      </w:r>
    </w:p>
    <w:p>
      <w:pPr>
        <w:spacing w:before="0" w:after="40" w:line="250" w:lineRule="auto"/>
      </w:pPr>
      <w:r>
        <w:rPr>
          <w:b w:val="0"/>
          <w:i w:val="0"/>
          <w:color w:val="5A6B82"/>
          <w:sz w:val="22"/>
        </w:rPr>
        <w:t>Video 1  ·  Publishing package  ·  v5.0</w:t>
      </w:r>
    </w:p>
    <w:p>
      <w:pPr>
        <w:spacing w:before="0" w:after="122" w:line="250" w:lineRule="auto"/>
      </w:pPr>
      <w:r>
        <w:rPr>
          <w:b w:val="0"/>
          <w:i/>
          <w:color w:val="5A6B82"/>
          <w:sz w:val="21"/>
        </w:rPr>
        <w:t>Everything needed to upload. Working timestamps must be replaced with real ones from the finished edit.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Title</w:t>
      </w:r>
    </w:p>
    <w:p>
      <w:pPr>
        <w:spacing w:before="0" w:after="68" w:line="250" w:lineRule="auto"/>
      </w:pPr>
      <w:r>
        <w:rPr>
          <w:b w:val="0"/>
          <w:i w:val="0"/>
          <w:sz w:val="24"/>
        </w:rPr>
        <w:t>How to Change Jobs Without Starting Your Career Over</w:t>
      </w:r>
    </w:p>
    <w:p>
      <w:pPr>
        <w:spacing w:before="0" w:after="68" w:line="250" w:lineRule="auto"/>
        <w:keepLines w:val="1"/>
      </w:pPr>
      <w:r>
        <w:rPr>
          <w:b w:val="0"/>
          <w:i w:val="0"/>
          <w:color w:val="5A6B82"/>
          <w:sz w:val="21"/>
        </w:rPr>
        <w:t>On-screen deck title (intentionally different): How I Changed Jobs Without Starting My Career Over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Thumbnail</w:t>
      </w:r>
    </w:p>
    <w:p>
      <w:pPr>
        <w:spacing w:before="0" w:after="68" w:line="250" w:lineRule="auto"/>
      </w:pPr>
      <w:r>
        <w:rPr>
          <w:b/>
          <w:i w:val="0"/>
          <w:sz w:val="24"/>
        </w:rPr>
        <w:t>DON’T START FROM ZERO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Primary search phrase</w:t>
      </w:r>
    </w:p>
    <w:p>
      <w:pPr>
        <w:spacing w:before="0" w:after="68" w:line="250" w:lineRule="auto"/>
      </w:pPr>
      <w:r>
        <w:rPr>
          <w:b w:val="0"/>
          <w:i w:val="0"/>
          <w:sz w:val="22"/>
        </w:rPr>
        <w:t>how to change jobs without starting over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Supporting search language</w:t>
      </w:r>
    </w:p>
    <w:p>
      <w:pPr>
        <w:spacing w:before="0" w:after="68" w:line="250" w:lineRule="auto"/>
      </w:pPr>
      <w:r>
        <w:rPr>
          <w:b w:val="0"/>
          <w:i w:val="0"/>
          <w:sz w:val="22"/>
        </w:rPr>
        <w:t>change jobs without starting over · transferable skills · career change · career pivot · transferable experience · career portability · career evidence · internal mobility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82" w:line="250" w:lineRule="auto"/>
        <w:shd w:val="clear" w:fill="F3F0E8"/>
        <w:keepLines w:val="1"/>
      </w:pPr>
      <w:r>
        <w:rPr>
          <w:b w:val="0"/>
          <w:i/>
          <w:color w:val="9B2C10"/>
          <w:sz w:val="21"/>
        </w:rPr>
        <w:t>The restrained emoji system is part of the approved standard: ✨ teaching points, 🧭 CTA and resource, ⏱️ chapters, ▶️ Watch Next, 🔗 Connect and Explore. Do not remove it and do not add more.</w:t>
      </w:r>
    </w:p>
    <w:p>
      <w:pPr>
        <w:spacing w:before="96" w:after="82" w:line="250" w:lineRule="auto"/>
        <w:keepLines w:val="1"/>
        <w:shd w:val="clear" w:fill="E8EDF4"/>
      </w:pPr>
      <w:r>
        <w:rPr>
          <w:b/>
          <w:i w:val="0"/>
          <w:color w:val="0F2346"/>
          <w:sz w:val="22"/>
        </w:rPr>
        <w:t>COPY-READY YOUTUBE DESCRIPTION — BEGIN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You have spent years getting good at your work. Now the job, the function or the whole industry might change — and a quiet question shows up: does what I have already done still count?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Some of it does. Not all of it. This video is about telling the difference, before you need to.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I have crossed accounting and audit, cybersecurity and privacy, people and employee experience, and enterprise transformation. Every move meant real relearning. Something else came with me every time.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Three practices I use: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Look underneath the title — name what the work trained you to notice, decide and solve.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Explain what the work changed — in words someone outside your company can understand.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Keep evidence before you need it — a permitted, high-level record in your own words.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I also share one bounded example of my own: an onboarding redesign I led with my team, where one measure of how well new hires felt integrated moved from 47 to 75.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This will not stop a restructure or decide a hiring market for you. What it changes is what you are holding when those things happen — so a new context stops making you forget what you already know how to do.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🧭 FREE CAREER EVIDENCE STARTER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Turn one accomplishment into a portable proof line you can use in a performance review, an interview, an internal move or a career pivot: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https://temidayoafonja.com/career-evidence-starter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⏱️ CHAPTERS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00:00 Does What You Have Already Done Still Count?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00:39 The Honest Promise: Not Everything Transfers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01:31 What Actually Carried Across My Career Changes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03:09 Practice 1: Look Underneath the Title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04:57 Practice 2: Explain What the Work Changed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06:09 One Result, Stated Precisely: 47 to 75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06:52 Practice 3: Keep Evidence Before You Need It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08:26 The Two Mistakes, and What This Cannot Do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09:22 Who You Are Becoming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09:50 Three Questions Before Your Next Move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10:48 Free Career Evidence Starter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11:10 Is Your Job Making You Less Marketable?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▶️ WATCH NEXT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Is Your Job Making You Less Marketable?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[ADD VIDEO 2 LINK WHEN LIVE]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🔗 CONNECT AND EXPLORE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Website: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https://temidayoafonja.com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LinkedIn: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https://www.linkedin.com/in/temidayo-afonja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Substack: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https://temidayoafonja.substack.com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#CareerGrowth #CareerChange #TransferableSkills</w:t>
      </w:r>
    </w:p>
    <w:p>
      <w:pPr>
        <w:spacing w:before="96" w:after="82" w:line="250" w:lineRule="auto"/>
        <w:keepLines w:val="1"/>
      </w:pPr>
      <w:r>
        <w:rPr>
          <w:b/>
          <w:i w:val="0"/>
          <w:color w:val="5A6B82"/>
          <w:sz w:val="20"/>
        </w:rPr>
        <w:t>— END OF THE COPY-READY DESCRIPTION —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40" w:line="250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WORKING ESTIMATES — EDITOR MUST REPLACE FROM FINAL CUT</w:t>
      </w:r>
    </w:p>
    <w:p>
      <w:pPr>
        <w:spacing w:before="0" w:after="68" w:line="250" w:lineRule="auto"/>
        <w:shd w:val="clear" w:fill="F3F0E8"/>
        <w:keepLines w:val="1"/>
      </w:pPr>
      <w:r>
        <w:rPr>
          <w:b/>
          <w:i/>
          <w:color w:val="9B2C10"/>
          <w:sz w:val="21"/>
        </w:rPr>
        <w:t>These timestamps are script-derived, not measured from the finished edit. Replace every one before publication.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Working chapters — reference copy</w:t>
      </w:r>
    </w:p>
    <w:p>
      <w:pPr>
        <w:spacing w:before="0" w:after="54" w:line="250" w:lineRule="auto"/>
        <w:keepLines w:val="1"/>
      </w:pPr>
      <w:r>
        <w:rPr>
          <w:b w:val="0"/>
          <w:i/>
          <w:color w:val="5A6B82"/>
          <w:sz w:val="21"/>
        </w:rPr>
        <w:t>Identical to the twelve chapter lines inside the description above.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00:00 Does What You Have Already Done Still Count?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00:39 The Honest Promise: Not Everything Transfers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01:31 What Actually Carried Across My Career Changes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03:09 Practice 1: Look Underneath the Title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04:57 Practice 2: Explain What the Work Changed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06:09 One Result, Stated Precisely: 47 to 75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06:52 Practice 3: Keep Evidence Before You Need It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08:26 The Two Mistakes, and What This Cannot Do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09:22 Who You Are Becoming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09:50 Three Questions Before Your Next Move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10:48 Free Career Evidence Starter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11:10 Is Your Job Making You Less Marketable?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Pinned comment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Which part of this is happening in your situation right now?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1. You are about to change context and are not sure what still counts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2. You know what you can do but cannot explain what changed because of you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3. You have done good work and the evidence for it is already fading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Tell me which one, and what you would put in the “what this shows” line for one piece of your work.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If you want to try it on one real accomplishment, the free Career Evidence Starter is here: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https://temidayoafonja.com/career-evidence-starter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Watch next</w:t>
      </w:r>
    </w:p>
    <w:p>
      <w:pPr>
        <w:spacing w:before="0" w:after="54" w:line="250" w:lineRule="auto"/>
        <w:keepLines w:val="1"/>
      </w:pPr>
      <w:r>
        <w:rPr>
          <w:b/>
          <w:i w:val="0"/>
          <w:sz w:val="22"/>
        </w:rPr>
        <w:t>Is Your Job Making You Less Marketable?  (Video 2)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YouTube tag field</w:t>
      </w:r>
    </w:p>
    <w:p>
      <w:pPr>
        <w:spacing w:before="0" w:after="40" w:line="250" w:lineRule="auto"/>
        <w:keepLines w:val="1"/>
      </w:pPr>
      <w:r>
        <w:rPr>
          <w:b w:val="0"/>
          <w:i/>
          <w:color w:val="5A6B82"/>
          <w:sz w:val="21"/>
        </w:rPr>
        <w:t>Paste into the tag field only.</w:t>
      </w:r>
    </w:p>
    <w:p>
      <w:pPr>
        <w:spacing w:before="0" w:after="68" w:line="250" w:lineRule="auto"/>
        <w:keepLines w:val="1"/>
      </w:pPr>
      <w:r>
        <w:rPr>
          <w:b w:val="0"/>
          <w:i w:val="0"/>
          <w:sz w:val="21"/>
        </w:rPr>
        <w:t>how to change jobs without starting over, transferable skills, career change, career pivot, changing careers, transferable experience, career portability, career evidence, starting over, experienced professionals, Temidayo Afonja, Capability Formation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