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VIDEO 4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Recording Run of Show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How to Explain a Career That Looks All Over the Place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Recording master  </w:t>
      </w:r>
      <w:r>
        <w:rPr>
          <w:sz w:val="21"/>
        </w:rPr>
        <w:t>V4_Recording_Master_LOCKED_2026-09-09.docx</w:t>
      </w:r>
    </w:p>
    <w:p>
      <w:pPr>
        <w:spacing w:after="80"/>
      </w:pPr>
      <w:r>
        <w:rPr>
          <w:b/>
          <w:color w:val="8A6D1E"/>
          <w:sz w:val="20"/>
        </w:rPr>
        <w:t xml:space="preserve">Locked  </w:t>
      </w:r>
      <w:r>
        <w:rPr>
          <w:sz w:val="21"/>
        </w:rPr>
        <w:t>September 9, 2026</w:t>
      </w:r>
    </w:p>
    <w:p>
      <w:pPr>
        <w:spacing w:after="80"/>
      </w:pPr>
      <w:r>
        <w:rPr>
          <w:b/>
          <w:color w:val="8A6D1E"/>
          <w:sz w:val="20"/>
        </w:rPr>
        <w:t xml:space="preserve">Orientation  </w:t>
      </w:r>
      <w:r>
        <w:rPr>
          <w:sz w:val="21"/>
        </w:rPr>
        <w:t>HORIZONTAL 16:9, camera-led teaching</w:t>
      </w:r>
    </w:p>
    <w:p>
      <w:pPr>
        <w:spacing w:after="80"/>
      </w:pPr>
      <w:r>
        <w:rPr>
          <w:b/>
          <w:color w:val="8A6D1E"/>
          <w:sz w:val="20"/>
        </w:rPr>
        <w:t xml:space="preserve">Thumbnail  </w:t>
      </w:r>
      <w:r>
        <w:rPr>
          <w:sz w:val="21"/>
        </w:rPr>
        <w:t>STOP LISTING JOBS</w:t>
      </w:r>
    </w:p>
    <w:p>
      <w:pPr>
        <w:spacing w:after="80"/>
      </w:pPr>
      <w:r>
        <w:rPr>
          <w:b/>
          <w:color w:val="8A6D1E"/>
          <w:sz w:val="20"/>
        </w:rPr>
        <w:t xml:space="preserve">Opening identifier  </w:t>
      </w:r>
      <w:r>
        <w:rPr>
          <w:sz w:val="21"/>
        </w:rPr>
        <w:t>“You’re halfway through answering: Walk me through your background.”</w:t>
      </w:r>
    </w:p>
    <w:p>
      <w:pPr>
        <w:spacing w:after="80"/>
      </w:pPr>
      <w:r>
        <w:rPr>
          <w:b/>
          <w:color w:val="8A6D1E"/>
          <w:sz w:val="20"/>
        </w:rPr>
        <w:t xml:space="preserve">Framework  </w:t>
      </w:r>
      <w:r>
        <w:rPr>
          <w:sz w:val="21"/>
        </w:rPr>
        <w:t>Chapters, Spine, Next Direction</w:t>
      </w:r>
    </w:p>
    <w:p>
      <w:pPr>
        <w:spacing w:after="80"/>
      </w:pPr>
      <w:r>
        <w:rPr>
          <w:b/>
          <w:color w:val="8A6D1E"/>
          <w:sz w:val="20"/>
        </w:rPr>
        <w:t xml:space="preserve">Framework rule  </w:t>
      </w:r>
      <w:r>
        <w:rPr>
          <w:sz w:val="21"/>
        </w:rPr>
        <w:t>Same ingredients. The order and the amount of detail depend on the question.</w:t>
      </w:r>
    </w:p>
    <w:p>
      <w:pPr>
        <w:spacing w:after="80"/>
      </w:pPr>
      <w:r>
        <w:rPr>
          <w:b/>
          <w:color w:val="8A6D1E"/>
          <w:sz w:val="20"/>
        </w:rPr>
        <w:t xml:space="preserve">Resource  </w:t>
      </w:r>
      <w:r>
        <w:rPr>
          <w:sz w:val="21"/>
        </w:rPr>
        <w:t>Career Evidence Starter   https://temidayoafonja.com/career-evidence-starter</w:t>
      </w:r>
    </w:p>
    <w:p>
      <w:pPr>
        <w:spacing w:after="80"/>
      </w:pPr>
      <w:r>
        <w:rPr>
          <w:b/>
          <w:color w:val="8A6D1E"/>
          <w:sz w:val="20"/>
        </w:rPr>
        <w:t xml:space="preserve">Secondary resource  </w:t>
      </w:r>
      <w:r>
        <w:rPr>
          <w:sz w:val="21"/>
        </w:rPr>
        <w:t>Keep the Proof   https://temidayoafonja.com/keep-the-proof   (description link only)</w:t>
      </w:r>
    </w:p>
    <w:p>
      <w:pPr>
        <w:spacing w:after="80"/>
      </w:pPr>
      <w:r>
        <w:rPr>
          <w:b/>
          <w:color w:val="8A6D1E"/>
          <w:sz w:val="20"/>
        </w:rPr>
        <w:t xml:space="preserve">Participation  </w:t>
      </w:r>
      <w:r>
        <w:rPr>
          <w:sz w:val="21"/>
        </w:rPr>
        <w:t>Share the 20-second version in the comments.</w:t>
      </w:r>
    </w:p>
    <w:p>
      <w:pPr>
        <w:spacing w:after="80"/>
      </w:pPr>
      <w:r>
        <w:rPr>
          <w:b/>
          <w:color w:val="8A6D1E"/>
          <w:sz w:val="20"/>
        </w:rPr>
        <w:t xml:space="preserve">Watch Next  </w:t>
      </w:r>
      <w:r>
        <w:rPr>
          <w:sz w:val="21"/>
        </w:rPr>
        <w:t>Why Nobody Can Tell What You’re Actually Good At   (Video 5)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1580</w:t>
      </w:r>
    </w:p>
    <w:p>
      <w:pPr>
        <w:spacing w:after="80"/>
      </w:pPr>
      <w:r>
        <w:rPr>
          <w:b/>
          <w:color w:val="8A6D1E"/>
          <w:sz w:val="20"/>
        </w:rPr>
        <w:t xml:space="preserve">Speech-only estimate  </w:t>
      </w:r>
      <w:r>
        <w:rPr>
          <w:sz w:val="21"/>
        </w:rPr>
        <w:t>10:54 to 12:09. Estimate, not a measurement.</w:t>
      </w:r>
    </w:p>
    <w:p>
      <w:pPr>
        <w:spacing w:after="80"/>
      </w:pPr>
      <w:r>
        <w:rPr>
          <w:b/>
          <w:color w:val="8A6D1E"/>
          <w:sz w:val="20"/>
        </w:rPr>
        <w:t xml:space="preserve">Export  </w:t>
      </w:r>
      <w:r>
        <w:rPr>
          <w:sz w:val="21"/>
        </w:rPr>
        <w:t>1920x1080 minimum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The September 9 Recording Master is the spoken source of truth. Read from V4_Recording_Master_LOCKED_2026-09-09.docx. Nothing in this run of show replaces a line of it.</w:t>
      </w:r>
    </w:p>
    <w:p>
      <w:pPr>
        <w:spacing w:before="0" w:after="200"/>
      </w:pPr>
      <w:r>
        <w:rPr>
          <w:b w:val="0"/>
          <w:i w:val="0"/>
          <w:color w:val="5A6B82"/>
          <w:sz w:val="19"/>
        </w:rPr>
        <w:t>RUNTIME: ESTIMATE ONLY, NOT A MEASUREMENT</w:t>
        <w:br/>
        <w:br/>
        <w:t>The figure below is arithmetic on the locked script's word count at 130 to 145</w:t>
        <w:br/>
        <w:t>words per minute, the band the September 9 roadmap itself uses. It is speech only. It excludes the scripted pauses, the holds</w:t>
        <w:br/>
        <w:t>on full-screen graphics, B-roll, and every edit decision.</w:t>
        <w:br/>
        <w:br/>
        <w:t>It is NOT a timed read and it is NOT a finished runtime. The finished runtime</w:t>
        <w:br/>
        <w:t>does not exist until the export does.</w:t>
        <w:br/>
        <w:br/>
        <w:t>The target printed on the source cover is not a verified finished length</w:t>
        <w:br/>
        <w:t>either. The September 9 scripts are shorter than the earlier drafts. Do not</w:t>
        <w:br/>
        <w:t>restore deleted material, pad the script, or slow the delivery to reach an</w:t>
        <w:br/>
        <w:t>older target.</w:t>
        <w:br/>
        <w:br/>
        <w:t>A full-screen graphic or a B-roll shot running underneath continuing narration</w:t>
        <w:br/>
        <w:t>does not add separate runtime. It occupies time the speech already occupies.</w:t>
        <w:br/>
        <w:t>Only a deliberate silent hold adds length, and those are the scripted pauses</w:t>
        <w:br/>
        <w:t>and the closing hold, which are already accounted for.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BEFORE YOU PRESS RECORD</w:t>
      </w:r>
    </w:p>
    <w:p>
      <w:pPr>
        <w:spacing w:before="0" w:after="80"/>
      </w:pPr>
      <w:r>
        <w:rPr>
          <w:b w:val="0"/>
          <w:i w:val="0"/>
          <w:sz w:val="21"/>
        </w:rPr>
        <w:t>•  Horizontal. Confirm 16:9 before the first take.</w:t>
      </w:r>
    </w:p>
    <w:p>
      <w:pPr>
        <w:spacing w:before="0" w:after="80"/>
      </w:pPr>
      <w:r>
        <w:rPr>
          <w:b w:val="0"/>
          <w:i w:val="0"/>
          <w:sz w:val="21"/>
        </w:rPr>
        <w:t>•  The opening is locked. Start on the exact first line of the master and do not warm up into it.</w:t>
      </w:r>
    </w:p>
    <w:p>
      <w:pPr>
        <w:spacing w:before="0" w:after="80"/>
      </w:pPr>
      <w:r>
        <w:rPr>
          <w:b w:val="0"/>
          <w:i w:val="0"/>
          <w:sz w:val="21"/>
        </w:rPr>
        <w:t>•  Say the first line once cold to set level, then start properly.</w:t>
      </w:r>
    </w:p>
    <w:p>
      <w:pPr>
        <w:spacing w:before="0" w:after="80"/>
      </w:pPr>
      <w:r>
        <w:rPr>
          <w:b w:val="0"/>
          <w:i w:val="0"/>
          <w:sz w:val="21"/>
        </w:rPr>
        <w:t>•  One product route in this video: Career Evidence Starter. Keep the Proof is mentioned once in the closing and lives in the description. It is not a second spoken CTA.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THE OPENING, LOCKED</w:t>
      </w:r>
    </w:p>
    <w:p>
      <w:pPr>
        <w:spacing w:before="0" w:after="80"/>
      </w:pPr>
      <w:r>
        <w:rPr>
          <w:b w:val="0"/>
          <w:i/>
          <w:color w:val="112345"/>
          <w:sz w:val="26"/>
        </w:rPr>
        <w:t>You’re halfway through answering:</w:t>
      </w:r>
    </w:p>
    <w:p>
      <w:pPr>
        <w:spacing w:before="0" w:after="80"/>
      </w:pPr>
      <w:r>
        <w:rPr>
          <w:b w:val="0"/>
          <w:i/>
          <w:color w:val="112345"/>
          <w:sz w:val="26"/>
        </w:rPr>
        <w:t>“Walk me through your background.”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DELIVERY DIRECTIONS IN THIS SCRIPT. PROTECT THESE.</w:t>
      </w:r>
    </w:p>
    <w:p>
      <w:pPr>
        <w:spacing w:before="0" w:after="80"/>
      </w:pPr>
      <w:r>
        <w:rPr>
          <w:b/>
          <w:i w:val="0"/>
          <w:color w:val="9B2C10"/>
          <w:sz w:val="22"/>
        </w:rPr>
        <w:t>[Pause.]   in the opening</w:t>
      </w:r>
    </w:p>
    <w:p>
      <w:pPr>
        <w:spacing w:before="0" w:after="80"/>
      </w:pPr>
      <w:r>
        <w:rPr>
          <w:b/>
          <w:i w:val="0"/>
          <w:color w:val="9B2C10"/>
          <w:sz w:val="22"/>
        </w:rPr>
        <w:t>[Hold a short silence.]   in Version One: Twenty Seconds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These are performed, not edited around. The silence after the modeled answer demonstrates the point of the section. It is not dead air, it is not a gap to be tightened, and no graphic goes over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SECTIONS, IN THE LOCKED ORDER</w:t>
      </w:r>
    </w:p>
    <w:p>
      <w:pPr>
        <w:spacing w:before="0" w:after="80"/>
      </w:pPr>
      <w:r>
        <w:rPr>
          <w:b w:val="0"/>
          <w:i w:val="0"/>
          <w:sz w:val="21"/>
        </w:rPr>
        <w:t>•  Opening, before the first heading   (14 spoken paragraphs)</w:t>
      </w:r>
    </w:p>
    <w:p>
      <w:pPr>
        <w:spacing w:before="0" w:after="80"/>
      </w:pPr>
      <w:r>
        <w:rPr>
          <w:b w:val="0"/>
          <w:i w:val="0"/>
          <w:sz w:val="21"/>
        </w:rPr>
        <w:t>•  Version One: Twenty Seconds   (12 spoken paragraphs)</w:t>
      </w:r>
    </w:p>
    <w:p>
      <w:pPr>
        <w:spacing w:before="0" w:after="80"/>
      </w:pPr>
      <w:r>
        <w:rPr>
          <w:b w:val="0"/>
          <w:i w:val="0"/>
          <w:sz w:val="21"/>
        </w:rPr>
        <w:t>•  The structure underneath all three versions   (21 spoken paragraphs)</w:t>
      </w:r>
    </w:p>
    <w:p>
      <w:pPr>
        <w:spacing w:before="0" w:after="80"/>
      </w:pPr>
      <w:r>
        <w:rPr>
          <w:b w:val="0"/>
          <w:i w:val="0"/>
          <w:sz w:val="21"/>
        </w:rPr>
        <w:t>•  Version Two: Ninety Seconds   (29 spoken paragraphs)</w:t>
      </w:r>
    </w:p>
    <w:p>
      <w:pPr>
        <w:spacing w:before="0" w:after="80"/>
      </w:pPr>
      <w:r>
        <w:rPr>
          <w:b w:val="0"/>
          <w:i w:val="0"/>
          <w:sz w:val="21"/>
        </w:rPr>
        <w:t>•  Do not turn coherence into a master plan   (10 spoken paragraphs)</w:t>
      </w:r>
    </w:p>
    <w:p>
      <w:pPr>
        <w:spacing w:before="0" w:after="80"/>
      </w:pPr>
      <w:r>
        <w:rPr>
          <w:b w:val="0"/>
          <w:i w:val="0"/>
          <w:sz w:val="21"/>
        </w:rPr>
        <w:t>•  Version Three: The Objection   (36 spoken paragraphs)</w:t>
      </w:r>
    </w:p>
    <w:p>
      <w:pPr>
        <w:spacing w:before="0" w:after="80"/>
      </w:pPr>
      <w:r>
        <w:rPr>
          <w:b w:val="0"/>
          <w:i w:val="0"/>
          <w:sz w:val="21"/>
        </w:rPr>
        <w:t>•  The real limits   (19 spoken paragraphs)</w:t>
      </w:r>
    </w:p>
    <w:p>
      <w:pPr>
        <w:spacing w:before="0" w:after="80"/>
      </w:pPr>
      <w:r>
        <w:rPr>
          <w:b w:val="0"/>
          <w:i w:val="0"/>
          <w:sz w:val="21"/>
        </w:rPr>
        <w:t>•  Story and proof   (9 spoken paragraphs)</w:t>
      </w:r>
    </w:p>
    <w:p>
      <w:pPr>
        <w:spacing w:before="0" w:after="80"/>
      </w:pPr>
      <w:r>
        <w:rPr>
          <w:b w:val="0"/>
          <w:i w:val="0"/>
          <w:sz w:val="21"/>
        </w:rPr>
        <w:t>•  Practice before you need it   (16 spoken paragraphs)</w:t>
      </w:r>
    </w:p>
    <w:p>
      <w:pPr>
        <w:spacing w:before="0" w:after="80"/>
      </w:pPr>
      <w:r>
        <w:rPr>
          <w:b w:val="0"/>
          <w:i w:val="0"/>
          <w:sz w:val="21"/>
        </w:rPr>
        <w:t>•  Closing   (11 spoken paragraphs)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BOUNDARIES TO HOLD WHILE SPEAKING</w:t>
      </w:r>
    </w:p>
    <w:p>
      <w:pPr>
        <w:spacing w:before="0" w:after="100"/>
      </w:pPr>
      <w:r>
        <w:rPr>
          <w:b w:val="0"/>
          <w:i w:val="0"/>
          <w:sz w:val="21"/>
        </w:rPr>
        <w:t>•  Never imply that all experience transfers. Some will not travel into the next context, and the scripts say so.</w:t>
      </w:r>
    </w:p>
    <w:p>
      <w:pPr>
        <w:spacing w:before="0" w:after="100"/>
      </w:pPr>
      <w:r>
        <w:rPr>
          <w:b w:val="0"/>
          <w:i w:val="0"/>
          <w:sz w:val="21"/>
        </w:rPr>
        <w:t>•  Never imply that a stronger explanation erases bias, age discrimination or a weak market.</w:t>
      </w:r>
    </w:p>
    <w:p>
      <w:pPr>
        <w:spacing w:before="0" w:after="100"/>
      </w:pPr>
      <w:r>
        <w:rPr>
          <w:b w:val="0"/>
          <w:i w:val="0"/>
          <w:sz w:val="21"/>
        </w:rPr>
        <w:t>•  Never imply that framing replaces a missing credential or domain knowledge.</w:t>
      </w:r>
    </w:p>
    <w:p>
      <w:pPr>
        <w:spacing w:before="0" w:after="100"/>
      </w:pPr>
      <w:r>
        <w:rPr>
          <w:b w:val="0"/>
          <w:i w:val="0"/>
          <w:sz w:val="21"/>
        </w:rPr>
        <w:t>•  Never imply that every career move compounds.</w:t>
      </w:r>
    </w:p>
    <w:p>
      <w:pPr>
        <w:spacing w:before="0" w:after="100"/>
      </w:pPr>
      <w:r>
        <w:rPr>
          <w:b w:val="0"/>
          <w:i w:val="0"/>
          <w:sz w:val="21"/>
        </w:rPr>
        <w:t>•  Never imply that a framework replaces decisions about health, safety, family, finances, benefits, immigration status or timing.</w:t>
      </w:r>
    </w:p>
    <w:p>
      <w:pPr>
        <w:spacing w:before="0" w:after="100"/>
      </w:pPr>
      <w:r>
        <w:rPr>
          <w:b w:val="0"/>
          <w:i w:val="0"/>
          <w:sz w:val="21"/>
        </w:rPr>
        <w:t>•  Do not invent personal case details. Every personal example is bounded in the master and must stay bounded.</w:t>
      </w:r>
    </w:p>
    <w:p>
      <w:pPr>
        <w:spacing w:before="0" w:after="100"/>
      </w:pPr>
      <w:r>
        <w:rPr>
          <w:b w:val="0"/>
          <w:i w:val="0"/>
          <w:sz w:val="21"/>
        </w:rPr>
        <w:t>•  Do not suggest keeping confidential, proprietary, customer, employee or employer-owned material. Evidence is your own account of your own work, and the permitted result.</w:t>
      </w:r>
    </w:p>
    <w:p>
      <w:pPr>
        <w:spacing w:before="0" w:after="100"/>
      </w:pPr>
      <w:r>
        <w:rPr>
          <w:b w:val="0"/>
          <w:i w:val="0"/>
          <w:sz w:val="21"/>
        </w:rPr>
        <w:t>•  Coherence is not inevitability. Do not let the delivery turn the career story into a master plan.</w:t>
      </w:r>
    </w:p>
    <w:p>
      <w:pPr>
        <w:spacing w:before="0" w:after="100"/>
      </w:pPr>
      <w:r>
        <w:rPr>
          <w:b w:val="0"/>
          <w:i w:val="0"/>
          <w:sz w:val="21"/>
        </w:rPr>
        <w:t>•  The changes themselves are not automatically evidence. Some moves genuinely do not compound, and the script says so. Keep that in.</w:t>
      </w:r>
    </w:p>
    <w:p>
      <w:pPr>
        <w:spacing w:before="0" w:after="100"/>
      </w:pPr>
      <w:r>
        <w:rPr>
          <w:b w:val="0"/>
          <w:i w:val="0"/>
          <w:sz w:val="21"/>
        </w:rPr>
        <w:t>•  Keep the employer realities in: short tenures, missing credentials, domain knowledge, bias, age discrimination and a weak market.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THE ENDING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DO NOT STOP RECORDING YET.</w:t>
      </w:r>
    </w:p>
    <w:p>
      <w:pPr>
        <w:spacing w:before="0" w:after="100"/>
      </w:pPr>
      <w:r>
        <w:rPr>
          <w:b w:val="0"/>
          <w:i w:val="0"/>
          <w:sz w:val="21"/>
        </w:rPr>
        <w:t>•  The full spoken CTA.</w:t>
      </w:r>
    </w:p>
    <w:p>
      <w:pPr>
        <w:spacing w:before="0" w:after="100"/>
      </w:pPr>
      <w:r>
        <w:rPr>
          <w:b w:val="0"/>
          <w:i w:val="0"/>
          <w:sz w:val="21"/>
        </w:rPr>
        <w:t>•  The Watch Next handoff naming Why Nobody Can Tell What You’re Actually Good At.</w:t>
      </w:r>
    </w:p>
    <w:p>
      <w:pPr>
        <w:spacing w:before="0" w:after="100"/>
      </w:pPr>
      <w:r>
        <w:rPr>
          <w:b w:val="0"/>
          <w:i w:val="0"/>
          <w:sz w:val="21"/>
        </w:rPr>
        <w:t>•  Every closing line, to the last word of the script.</w:t>
      </w:r>
    </w:p>
    <w:p>
      <w:pPr>
        <w:spacing w:before="0" w:after="100"/>
      </w:pPr>
      <w:r>
        <w:rPr>
          <w:b w:val="0"/>
          <w:i w:val="0"/>
          <w:sz w:val="21"/>
        </w:rPr>
        <w:t>•  Three seconds of silence held on camera, then stop moving.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The final spoken line, exactly: Just stop making other people assemble it.</w:t>
      </w:r>
    </w:p>
    <w:p>
      <w:pPr>
        <w:spacing w:before="0" w:after="160"/>
      </w:pPr>
      <w:r>
        <w:rPr>
          <w:b w:val="0"/>
          <w:i w:val="0"/>
          <w:color w:val="9B2C10"/>
          <w:sz w:val="20"/>
        </w:rPr>
        <w:t>If any closing speech is missing from the recording, that is a real pickup. It cannot be invented, synthesized or restored in the edit.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112345"/>
          <w:sz w:val="21"/>
        </w:rPr>
        <w:t>RECORDING COMPLETE. Only once every line above exists.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STANDING RIVERSIDE INSTRUCTIONS</w:t>
      </w:r>
    </w:p>
    <w:p>
      <w:pPr>
        <w:spacing w:before="0" w:after="160"/>
      </w:pPr>
      <w:r>
        <w:rPr>
          <w:b w:val="0"/>
          <w:i w:val="0"/>
          <w:color w:val="5A6B82"/>
          <w:sz w:val="19"/>
        </w:rPr>
        <w:t>CAMERA-LED FORMAT</w:t>
        <w:br/>
        <w:br/>
        <w:t>Use 16:9 and export at least 1920 x 1080.</w:t>
        <w:br/>
        <w:br/>
        <w:t>Preserve meaning, thoughtful delivery and natural skin tone. Do not</w:t>
        <w:br/>
        <w:t>over-shorten the teaching. Do not apply a beauty-filter look. Restrained</w:t>
        <w:br/>
        <w:t>exposure, white balance, contrast, clarity, mild sharpening and mild noise</w:t>
        <w:br/>
        <w:t>reduction only.</w:t>
      </w:r>
    </w:p>
    <w:p>
      <w:pPr>
        <w:spacing w:before="0" w:after="160"/>
      </w:pPr>
      <w:r>
        <w:rPr>
          <w:b w:val="0"/>
          <w:i w:val="0"/>
          <w:color w:val="5A6B82"/>
          <w:sz w:val="19"/>
        </w:rPr>
        <w:t>TRUE FULL-SCREEN GRAPHICS</w:t>
        <w:br/>
        <w:br/>
        <w:t>Hide the camera visually during every substantive framework, comparison,</w:t>
        <w:br/>
        <w:t>multi-point question, CTA and Watch Next scene. That means all of the</w:t>
        <w:br/>
        <w:t>following:</w:t>
        <w:br/>
        <w:br/>
        <w:t xml:space="preserve">  - the visual occupies the ENTIRE 16:9 canvas</w:t>
        <w:br/>
        <w:t xml:space="preserve">  - Temidayo is NOT visible moving behind it</w:t>
        <w:br/>
        <w:t xml:space="preserve">  - Temidayo is NOT visible around the sides or the edges</w:t>
        <w:br/>
        <w:t xml:space="preserve">  - there is NO smaller graphic or video rectangle floating over her footage</w:t>
        <w:br/>
        <w:t xml:space="preserve">  - the visual is its own scene, not an overlay</w:t>
        <w:br/>
        <w:t xml:space="preserve">  - her voice continues underneath</w:t>
        <w:br/>
        <w:t xml:space="preserve">  - then cut cleanly back to her</w:t>
        <w:br/>
        <w:br/>
        <w:t>RETURN-TO-CAMERA EXCEPTION</w:t>
        <w:br/>
        <w:br/>
        <w:t>Return to camera only where the scene map calls for it. This instruction never</w:t>
        <w:br/>
        <w:t>applies to Watch Next. Watch Next is the final visual, continues through the</w:t>
        <w:br/>
        <w:t>final spoken line and intentional closing hold, and has no camera return.</w:t>
        <w:br/>
        <w:br/>
        <w:t>Substantive B-roll also fills the entire frame, on the same rule.</w:t>
        <w:br/>
        <w:br/>
        <w:t>Short single-line callouts may sit over camera. Nothing else may.</w:t>
        <w:br/>
        <w:br/>
        <w:t>The instruction to give Co-Creator is not "make the graphic full screen." It is:</w:t>
        <w:br/>
        <w:br/>
        <w:t xml:space="preserve">  "HIDE / REMOVE THE CAMERA VISUALLY DURING THIS SCENE. The motion graphic or</w:t>
        <w:br/>
        <w:t xml:space="preserve">   B-roll must be the only visual filling the entire 16:9 canvas." </w:t>
      </w:r>
    </w:p>
    <w:p>
      <w:pPr>
        <w:spacing w:before="0" w:after="160"/>
      </w:pPr>
      <w:r>
        <w:rPr>
          <w:b w:val="0"/>
          <w:i w:val="0"/>
          <w:color w:val="5A6B82"/>
          <w:sz w:val="19"/>
        </w:rPr>
        <w:t>MOBILE CLARITY</w:t>
        <w:br/>
        <w:br/>
        <w:t>Use large, bold typography, short phrases, high contrast, and one dominant idea</w:t>
        <w:br/>
        <w:t>per reveal.</w:t>
        <w:br/>
        <w:br/>
        <w:t>The main point should register quickly. But detailed comparisons need adequate</w:t>
        <w:br/>
        <w:t>reading time. Do not force all the information into a one- or two-second</w:t>
        <w:br/>
        <w:t>display, and do not shrink a comparison so that it fits a shorter hold.</w:t>
        <w:br/>
        <w:br/>
        <w:t>Do not rely on tiny labels or footer text.</w:t>
        <w:br/>
        <w:br/>
        <w:t>Check actual normal-phone-size previews rather than declaring success from font</w:t>
        <w:br/>
        <w:t>size alone. The reference assets in this package were checked that way: each</w:t>
        <w:br/>
        <w:t>frame was rendered at 1920 x 1080, downscaled to 390 points wide, and read at</w:t>
        <w:br/>
        <w:t>that size.</w:t>
      </w:r>
    </w:p>
    <w:p>
      <w:pPr>
        <w:spacing w:before="0" w:after="160"/>
      </w:pPr>
      <w:r>
        <w:rPr>
          <w:b w:val="0"/>
          <w:i w:val="0"/>
          <w:color w:val="5A6B82"/>
          <w:sz w:val="19"/>
        </w:rPr>
        <w:t>ZOOM-INS AND ZOOM-OUTS ON TEMIDAYO</w:t>
        <w:br/>
        <w:br/>
        <w:t>Use gentle push-ins on important insights, tension points and reframes. Use</w:t>
        <w:br/>
        <w:t>occasional pull-backs, or a return to the base composition, to reset the</w:t>
        <w:br/>
        <w:t>framing.</w:t>
        <w:br/>
        <w:br/>
        <w:t>Plan approximately 3 to 5 deliberate camera-emphasis beats across the ENTIRE</w:t>
        <w:br/>
        <w:t>long-form video. That is the whole budget. It is not three to five punch-ins</w:t>
        <w:br/>
        <w:t>plus a separate quota of zooms.</w:t>
        <w:br/>
        <w:br/>
        <w:t>Keep the motion smooth, minimal and intentional. Preserve comfortable headroom</w:t>
        <w:br/>
        <w:t>and source image quality.</w:t>
        <w:br/>
        <w:br/>
        <w:t>No aggressive zooms. No constant pulsing. No camera movement visible behind</w:t>
        <w:br/>
        <w:t>full-screen graphics.</w:t>
      </w:r>
    </w:p>
    <w:p>
      <w:pPr>
        <w:spacing w:before="0" w:after="160"/>
      </w:pPr>
      <w:r>
        <w:rPr>
          <w:b w:val="0"/>
          <w:i w:val="0"/>
          <w:color w:val="5A6B82"/>
          <w:sz w:val="19"/>
        </w:rPr>
        <w:t>SOUND AND MUSIC</w:t>
        <w:br/>
        <w:br/>
        <w:t>Plan approximately 4 to 7 restrained sound accents in total across the whole</w:t>
        <w:br/>
        <w:t>video, INCLUDING the Subscribe cue. That is the whole budget. Do not allocate</w:t>
        <w:br/>
        <w:t>four to seven sounds to every section, and not one per caption or per cut.</w:t>
        <w:br/>
        <w:br/>
        <w:t>Use them on selected entrances, transitions or payoffs. Keep the voice</w:t>
        <w:br/>
        <w:t>dominant, sound effects quieter than speech, and music subtle.</w:t>
        <w:br/>
        <w:br/>
        <w:t>SOUND CUES ARE SELECTIVE, NOT CUMULATIVE</w:t>
        <w:br/>
        <w:br/>
        <w:t>Scene notes that suggest an accent per item, per question, per column, per step</w:t>
        <w:br/>
        <w:t>or per word are OPTIONAL SOUND CANDIDATES, not instructions to execute. Do not</w:t>
        <w:br/>
        <w:t>play every suggested scene-level accent automatically. Choose the few most</w:t>
        <w:br/>
        <w:t>meaningful moments across the whole video and leave the others silent.</w:t>
        <w:br/>
        <w:br/>
        <w:t>Adding up the per-scene suggestions would exceed the budget on its own. The</w:t>
        <w:br/>
        <w:t>budget wins.</w:t>
        <w:br/>
        <w:br/>
        <w:t>Never invent music-license information. Add a music credit only when the real</w:t>
        <w:br/>
        <w:t>track and license from the finished project are known.</w:t>
      </w:r>
    </w:p>
    <w:p>
      <w:pPr>
        <w:spacing w:before="0" w:after="160"/>
      </w:pPr>
      <w:r>
        <w:rPr>
          <w:b w:val="0"/>
          <w:i w:val="0"/>
          <w:color w:val="5A6B82"/>
          <w:sz w:val="19"/>
        </w:rPr>
        <w:t>MEANINGFUL B-ROLL</w:t>
        <w:br/>
        <w:br/>
        <w:t>Use approximately 2 to 4 meaningful full-screen moments where they are useful.</w:t>
        <w:br/>
        <w:t>This is a guide, not a quota. If a shot does not add meaning, use a motion</w:t>
        <w:br/>
        <w:t>graphic or stay on camera.</w:t>
        <w:br/>
        <w:br/>
        <w:t>Avoid generic handshakes, fake boardrooms, meaningless typing, cliche resume</w:t>
        <w:br/>
        <w:t>footage, AI-looking people, and invented private documents presented as</w:t>
        <w:br/>
        <w:t>authentic.</w:t>
        <w:br/>
        <w:br/>
        <w:t>Where a designed illustration could be mistaken for a real document or event,</w:t>
        <w:br/>
        <w:t>label it as an illustration.</w:t>
      </w:r>
    </w:p>
    <w:p>
      <w:pPr>
        <w:spacing w:before="0" w:after="160"/>
      </w:pPr>
      <w:r>
        <w:rPr>
          <w:b w:val="0"/>
          <w:i w:val="0"/>
          <w:color w:val="5A6B82"/>
          <w:sz w:val="19"/>
        </w:rPr>
        <w:t>CAPTIONS AND SUBTITLE FILES</w:t>
        <w:br/>
        <w:br/>
        <w:t>Suppress competing designed or burned-in captions during major graphics,</w:t>
        <w:br/>
        <w:t>substantive B-roll, the CTA and Watch Next. Captions must never compete with</w:t>
        <w:br/>
        <w:t>designed text.</w:t>
        <w:br/>
        <w:br/>
        <w:t>A separately delivered subtitle transcript must still include the COMPLETE</w:t>
        <w:br/>
        <w:t>spoken content. Do not delete spoken words from the transcript merely because a</w:t>
        <w:br/>
        <w:t>graphic replaces the camera on screen.</w:t>
      </w:r>
    </w:p>
    <w:p>
      <w:pPr>
        <w:spacing w:before="0" w:after="160"/>
      </w:pPr>
      <w:r>
        <w:rPr>
          <w:b w:val="0"/>
          <w:i w:val="0"/>
          <w:color w:val="5A6B82"/>
          <w:sz w:val="19"/>
        </w:rPr>
        <w:t>ENDING</w:t>
        <w:br/>
        <w:br/>
        <w:t>Preserve the complete recorded CTA, the Watch Next handoff and the final spoken</w:t>
        <w:br/>
        <w:t>line.</w:t>
        <w:br/>
        <w:br/>
        <w:t>Watch Next is the final visual, with a clear area for the clickable video</w:t>
        <w:br/>
        <w:t>element. No camera return and no extra outro afterward.</w:t>
        <w:br/>
        <w:br/>
        <w:t>Remove unused waiting footage, but preserve the intentional final-card hold and</w:t>
        <w:br/>
        <w:t>a natural one- to two-second music fade where appropriate. Do not blindly cut</w:t>
        <w:br/>
        <w:t>at the last word if that destroys the planned ending.</w:t>
        <w:br/>
        <w:br/>
        <w:t>If required closing speech was not recorded, flag a real pickup. Do not invent</w:t>
        <w:br/>
        <w:t>or synthesize it.</w:t>
      </w:r>
    </w:p>
    <w:p>
      <w:pPr>
        <w:spacing w:before="0" w:after="160"/>
      </w:pPr>
      <w:r>
        <w:rPr>
          <w:b w:val="0"/>
          <w:i w:val="0"/>
          <w:color w:val="5A6B82"/>
          <w:sz w:val="19"/>
        </w:rPr>
        <w:t>TIMING FOLLOWS THE ACTUAL FOOTAGE</w:t>
        <w:br/>
        <w:br/>
        <w:t>Actual footage controls edit timing. The approved script controls intended</w:t>
        <w:br/>
        <w:t>meaning.</w:t>
        <w:br/>
        <w:br/>
        <w:t>If recorded speech differs materially from the master, flag the mismatch. Do</w:t>
        <w:br/>
        <w:t>not claim that unrecorded words can be restored.</w:t>
        <w:br/>
        <w:br/>
        <w:t>Do not build YouTube chapters from the script. Build them from the finished</w:t>
        <w:br/>
        <w:t>export.</w:t>
      </w:r>
    </w:p>
    <w:p>
      <w:pPr>
        <w:spacing w:before="0" w:after="160"/>
      </w:pPr>
      <w:r>
        <w:rPr>
          <w:b w:val="0"/>
          <w:i w:val="0"/>
          <w:color w:val="5A6B82"/>
          <w:sz w:val="19"/>
        </w:rPr>
        <w:t>IF A CAPABILITY IS UNAVAILABLE</w:t>
        <w:br/>
        <w:br/>
        <w:t>If any instruction here cannot be executed in Co-Creator as written, say which</w:t>
        <w:br/>
        <w:t>one and name the specific fallback or manual step. Do not report an instruction</w:t>
        <w:br/>
        <w:t>as applied when it was not.</w:t>
        <w:br/>
        <w:br/>
        <w:t>Known fallbacks:</w:t>
        <w:br/>
        <w:t xml:space="preserve">  - If a reveal state cannot be animated separately, hold the built reference</w:t>
        <w:br/>
        <w:t xml:space="preserve">    frame longer rather than shrinking the type to fit a shorter hold.</w:t>
        <w:br/>
        <w:t xml:space="preserve">  - If the camera cannot be hidden for a scene, cut to the reference PNG full</w:t>
        <w:br/>
        <w:t xml:space="preserve">    frame for the hold rather than placing the graphic over the footage.</w:t>
        <w:br/>
        <w:t xml:space="preserve">  - If captions cannot be suppressed per scene, move them clear of the designed</w:t>
        <w:br/>
        <w:t xml:space="preserve">    text rather than letting them overlap it.</w:t>
      </w:r>
    </w:p>
    <w:p>
      <w:pPr>
        <w:spacing w:before="0" w:after="160"/>
      </w:pPr>
      <w:r>
        <w:rPr>
          <w:b w:val="0"/>
          <w:i w:val="0"/>
          <w:color w:val="5A6B82"/>
          <w:sz w:val="19"/>
        </w:rPr>
        <w:t>ONE VISUAL SUBSCRIBE CUE</w:t>
        <w:br/>
        <w:br/>
        <w:t>Add one brief, readable visual Subscribe cue after the modeled twenty-second answer and its intentional silence, once meaningful value has been</w:t>
        <w:br/>
        <w:t>delivered.</w:t>
        <w:br/>
        <w:br/>
        <w:t>This is a visual only. It is NOT new spoken dialogue and the recording script</w:t>
        <w:br/>
        <w:t>is not modified for it.</w:t>
        <w:br/>
        <w:br/>
        <w:t xml:space="preserve">  - about one second</w:t>
        <w:br/>
        <w:t xml:space="preserve">  - premium, small and restrained</w:t>
        <w:br/>
        <w:t xml:space="preserve">  - a subtle fade, slide or gentle scale, with a quiet click or soft pop</w:t>
        <w:br/>
        <w:br/>
        <w:t>Do not interrupt the speech. Do not cover important text. Do not create another</w:t>
        <w:br/>
        <w:t>closing CTA sequence. It counts inside the 4 to 7 sound budget.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CLOSE CHECKLIST, FROM THE MASTER</w:t>
      </w:r>
    </w:p>
    <w:p>
      <w:pPr>
        <w:spacing w:before="0" w:after="80"/>
      </w:pPr>
      <w:r>
        <w:rPr>
          <w:b w:val="0"/>
          <w:i w:val="0"/>
          <w:sz w:val="21"/>
        </w:rPr>
        <w:t>•  Record the complete CTA and Watch Next handoff before stopping.</w:t>
      </w:r>
    </w:p>
    <w:p>
      <w:pPr>
        <w:spacing w:before="0" w:after="80"/>
      </w:pPr>
      <w:r>
        <w:rPr>
          <w:b w:val="0"/>
          <w:i w:val="0"/>
          <w:sz w:val="21"/>
        </w:rPr>
        <w:t>•  Do not return to camera after the final Watch Next visual in the edited video.</w:t>
      </w:r>
    </w:p>
    <w:p>
      <w:pPr>
        <w:spacing w:before="0" w:after="80"/>
      </w:pPr>
      <w:r>
        <w:rPr>
          <w:b w:val="0"/>
          <w:i w:val="0"/>
          <w:sz w:val="21"/>
        </w:rPr>
        <w:t>•  Build final YouTube chapters from the actual export, not script section estimates.</w:t>
      </w:r>
    </w:p>
    <w:p>
      <w:pPr>
        <w:spacing w:before="0" w:after="80"/>
      </w:pPr>
      <w:r>
        <w:rPr>
          <w:b w:val="0"/>
          <w:i w:val="0"/>
          <w:sz w:val="21"/>
        </w:rPr>
        <w:t>•  Keep captions suppressed or simplified during full-screen framework graphics and Watch Next.</w:t>
      </w:r>
    </w:p>
    <w:p>
      <w:pPr>
        <w:spacing w:before="0" w:after="80"/>
      </w:pPr>
      <w:r>
        <w:rPr>
          <w:b w:val="0"/>
          <w:i w:val="0"/>
          <w:sz w:val="21"/>
        </w:rPr>
        <w:t>•  Preserve natural pacing. Do not over-shorten thoughtful explanations in Riverside.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