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AND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Package QA summary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Every check, and what it measured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80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80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V22  DECODE A JOB DESCRIPTION IN 10 MINUTES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e1c2ddd79da7c73e6046d8f8d3a6281509ae9c584b61a40164a678b330b3f972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980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980 whitespace, 984 with the currency symbol counted separately; was 978 before the source-language correction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111 sentences read; the check fires on both corrected sentences and stays silent on quoted employer language, bounded observations, possibility statements and viewer instructions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Decode a Job Description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families, 18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18 cues; 728 of 980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38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36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15-posting and 11-employer research boundary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xAI ceiling stays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the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constraints remain accurate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preserved, with the script's own reading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7 or 8 a.m. claim added back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retired interpretation appears nowhere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compensation comparison between the two Director roles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 no longer draws one, and neither does the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V22 CTA contains no added product or comment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ask, as the script states it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V23  TURN ONE ACCOMPLISHMENT INTO PROOF IN 10 MINUTES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September 13 FINAL story-led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719d2359600cc8b03d997e76e9b24c14b49a0674e0b37708b028f4702406de38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wording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build reads the script and never rewrites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Spoken words = 897 by whitespace count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897 whitespace, 897 with the currency symbol counted separately; was 895 before the source-language correction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unsupported audience-behavior claim in the spoken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114 sentences read; the check fires on both corrected sentences and stays silent on quoted employer language, bounded observations, possibility statements and viewer instructions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Proof in 10 Minutes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titles and thumbnail absent from active production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listed only in the source hierarchy and changelog, marked superseded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visual trigger exists in the new spoken stream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cues, each a whole spoken paragraph found once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cue lands on a section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section labels are production navigation and cue nothing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Each active graphic is cued once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families, 12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retired graphic appears in the active map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6 retired families carry no cue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18 camera stretches against 12 cues; 739 of 897 spoken words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reuse class matches the rendered bytes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12 families measured against the previous package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 multi-state families, each measured against its declared build shape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scripts carry no timing markers at all, and no document carries a chapter list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after the final edit only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generated in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burned-in long-form captions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new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33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runtime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performance result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Synthetic example control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deleted nine-of-fifteen claim in active materials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new script makes no denominator claim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active same-employer comparison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retired with the section the script dropped; the evidence stays in 07_Evidence, marked archived and still anonymized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research is stated only as the script states 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bounded prose, no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catch and its closing line are both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Every figure in this package is arithmetic on the approved script. Nothing here has been recorded, edited or exported.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