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SHORTS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Six candidate Shorts. A selection bank, not six uploads.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Cadence  </w:t>
      </w:r>
      <w:r>
        <w:rPr>
          <w:sz w:val="21"/>
        </w:rPr>
        <w:t>About three Shorts per long-form video. Choose from these six.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Rebuilt from the September 13 FINAL script. Every spoken line below is a whole paragraph of that script, in its own words. No Short from the previous package survives whose source wording disappeared.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CANDIDATE</w:t>
            </w:r>
          </w:p>
        </w:tc>
        <w:tc>
          <w:tcPr>
            <w:tcW w:type="dxa" w:w="345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the person actually owns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what does this person actually own?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67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0:24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read the verbs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read the verbs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0:22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predefined decisions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a Director who does not own every decision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78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0:28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same word different work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same title, different job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50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0:18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least informative title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title that tells you nothing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58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0:21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operating constraint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gap that is not a skill gap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88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0:32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arithmetic, not measured. Each Short still has to satisfy stop scroll, hold attention, one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THE PERSON ACTUALLY OWNS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what does this person actually own?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67 words, about 0:24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Senior Divisional Strategy Consultant, Governance.</w:t>
      </w:r>
    </w:p>
    <w:p>
      <w:pPr>
        <w:spacing w:before="0" w:after="220" w:line="322" w:lineRule="auto"/>
      </w:pPr>
      <w:r>
        <w:rPr>
          <w:sz w:val="25"/>
        </w:rPr>
        <w:t>Read that title and tell me what you think the person actually owns.</w:t>
      </w:r>
    </w:p>
    <w:p>
      <w:pPr>
        <w:spacing w:before="0" w:after="220" w:line="322" w:lineRule="auto"/>
      </w:pPr>
      <w:r>
        <w:rPr>
          <w:sz w:val="25"/>
        </w:rPr>
        <w:t>Now here is the part that should slow you down. The bottom of the published range was $61,500, and one of the required qualifications was the ability to accept direction and feedback.</w:t>
      </w:r>
    </w:p>
    <w:p>
      <w:pPr>
        <w:spacing w:before="0" w:after="220" w:line="322" w:lineRule="auto"/>
      </w:pPr>
      <w:r>
        <w:rPr>
          <w:sz w:val="25"/>
        </w:rPr>
        <w:t>That is why I do not start with the title anymore.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Do not start with the title.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posting, captured September 12, 2026. Not a claim about all employers.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Open on the title card alone. Reveal the floor, then the requirement line. No generalization on screen.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READ THE VERBS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read the verbs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61 words, about 0:22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Next, read the verbs.</w:t>
      </w:r>
    </w:p>
    <w:p>
      <w:pPr>
        <w:spacing w:before="0" w:after="220" w:line="322" w:lineRule="auto"/>
      </w:pPr>
      <w:r>
        <w:rPr>
          <w:sz w:val="25"/>
        </w:rPr>
        <w:t>This is where job descriptions become much more honest.</w:t>
      </w:r>
    </w:p>
    <w:p>
      <w:pPr>
        <w:spacing w:before="0" w:after="220" w:line="322" w:lineRule="auto"/>
      </w:pPr>
      <w:r>
        <w:rPr>
          <w:sz w:val="25"/>
        </w:rPr>
        <w:t>In that same posting, one of the key verbs was "supporting." Supporting the development of divisional strategies.</w:t>
      </w:r>
    </w:p>
    <w:p>
      <w:pPr>
        <w:spacing w:before="0" w:after="220" w:line="322" w:lineRule="auto"/>
      </w:pPr>
      <w:r>
        <w:rPr>
          <w:sz w:val="25"/>
        </w:rPr>
        <w:t>That is different from setting the strategy.</w:t>
      </w:r>
    </w:p>
    <w:p>
      <w:pPr>
        <w:spacing w:before="0" w:after="220" w:line="322" w:lineRule="auto"/>
      </w:pPr>
      <w:r>
        <w:rPr>
          <w:sz w:val="25"/>
        </w:rPr>
        <w:t>This does not make the role unimportant. It tells you where the authority appears to sit.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Find the verb before you judge the level.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posting. The verb tells you where the authority appears to sit in that document.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Artifact card with the verb active, then the rule card. Nothing claims the role is unimportant.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PREDEFINED DECISIONS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a Director who does not own every decision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78 words, about 0:28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Director of Enterprise Resilience. The range went to just under $248,000.</w:t>
      </w:r>
    </w:p>
    <w:p>
      <w:pPr>
        <w:spacing w:before="0" w:after="220" w:line="322" w:lineRule="auto"/>
      </w:pPr>
      <w:r>
        <w:rPr>
          <w:sz w:val="25"/>
        </w:rPr>
        <w:t>You might assume a Director at that level owns every crisis decision.</w:t>
      </w:r>
    </w:p>
    <w:p>
      <w:pPr>
        <w:spacing w:before="0" w:after="220" w:line="322" w:lineRule="auto"/>
      </w:pPr>
      <w:r>
        <w:rPr>
          <w:sz w:val="25"/>
        </w:rPr>
        <w:t>But the posting said the person would work with executive leadership to make quick decisions based on predefined decisions.</w:t>
      </w:r>
    </w:p>
    <w:p>
      <w:pPr>
        <w:spacing w:before="0" w:after="220" w:line="322" w:lineRule="auto"/>
      </w:pPr>
      <w:r>
        <w:rPr>
          <w:sz w:val="25"/>
        </w:rPr>
        <w:t>That matters.</w:t>
      </w:r>
    </w:p>
    <w:p>
      <w:pPr>
        <w:spacing w:before="0" w:after="220" w:line="322" w:lineRule="auto"/>
      </w:pPr>
      <w:r>
        <w:rPr>
          <w:sz w:val="25"/>
        </w:rPr>
        <w:t>It describes a serious role under pressure, but it also tells you that some of the most important choices have already been bounded in advance.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Ask what this person is actually trusted to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The posting establishes predefined decisions. It does not establish who created them, and the Short must not say or imply that it does.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line about a serious role under pressure stays in. Nothing on screen mocks the job.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SAME WORD DIFFERENT WORK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same title, different job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50 words, about 0:18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I looked at two Director roles in two different industries.</w:t>
      </w:r>
    </w:p>
    <w:p>
      <w:pPr>
        <w:spacing w:before="0" w:after="220" w:line="322" w:lineRule="auto"/>
      </w:pPr>
      <w:r>
        <w:rPr>
          <w:sz w:val="25"/>
        </w:rPr>
        <w:t>But the jobs were not the same height, the same room, or the same kind of authority.</w:t>
      </w:r>
    </w:p>
    <w:p>
      <w:pPr>
        <w:spacing w:before="0" w:after="220" w:line="322" w:lineRule="auto"/>
      </w:pPr>
      <w:r>
        <w:rPr>
          <w:sz w:val="25"/>
        </w:rPr>
        <w:t>Same broad level word.</w:t>
      </w:r>
    </w:p>
    <w:p>
      <w:pPr>
        <w:spacing w:before="0" w:after="220" w:line="322" w:lineRule="auto"/>
      </w:pPr>
      <w:r>
        <w:rPr>
          <w:sz w:val="25"/>
        </w:rPr>
        <w:t>Different work.</w:t>
      </w:r>
    </w:p>
    <w:p>
      <w:pPr>
        <w:spacing w:before="0" w:after="220" w:line="322" w:lineRule="auto"/>
      </w:pPr>
      <w:r>
        <w:rPr>
          <w:sz w:val="25"/>
        </w:rPr>
        <w:t>Different authority.</w:t>
      </w:r>
    </w:p>
    <w:p>
      <w:pPr>
        <w:spacing w:before="0" w:after="220" w:line="322" w:lineRule="auto"/>
      </w:pPr>
      <w:r>
        <w:rPr>
          <w:sz w:val="25"/>
        </w:rPr>
        <w:t>Different context.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 title can help you find a posting. It cannot finish the read.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Two postings from two employers. No compensation comparison is drawn: the script no longer makes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comparison card, then the four-beat distinction. Do not add a money reveal.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LEAST INFORMATIVE TITLE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title that tells you nothing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58 words, about 0:21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One posting was called Member of Technical Staff, Governance Risk Compliance.</w:t>
      </w:r>
    </w:p>
    <w:p>
      <w:pPr>
        <w:spacing w:before="0" w:after="220" w:line="322" w:lineRule="auto"/>
      </w:pPr>
      <w:r>
        <w:rPr>
          <w:sz w:val="25"/>
        </w:rPr>
        <w:t>The title tells you almost nothing about seniority.</w:t>
      </w:r>
    </w:p>
    <w:p>
      <w:pPr>
        <w:spacing w:before="0" w:after="220" w:line="322" w:lineRule="auto"/>
      </w:pPr>
      <w:r>
        <w:rPr>
          <w:sz w:val="25"/>
        </w:rPr>
        <w:t>The description was full of federal compliance language and acronyms.</w:t>
      </w:r>
    </w:p>
    <w:p>
      <w:pPr>
        <w:spacing w:before="0" w:after="220" w:line="322" w:lineRule="auto"/>
      </w:pPr>
      <w:r>
        <w:rPr>
          <w:sz w:val="25"/>
        </w:rPr>
        <w:t>The published range went from $180,000 to $440,000.</w:t>
      </w:r>
    </w:p>
    <w:p>
      <w:pPr>
        <w:spacing w:before="0" w:after="220" w:line="322" w:lineRule="auto"/>
      </w:pPr>
      <w:r>
        <w:rPr>
          <w:sz w:val="25"/>
        </w:rPr>
        <w:t>The least informative title in the sample sat on the highest published ceiling I found.</w:t>
      </w:r>
    </w:p>
    <w:p>
      <w:pPr>
        <w:spacing w:before="0" w:after="220" w:line="322" w:lineRule="auto"/>
      </w:pPr>
      <w:r>
        <w:rPr>
          <w:sz w:val="25"/>
        </w:rPr>
        <w:t>Read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Read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Highest published ceiling in the sample of 15 postings. Never the market.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words IN THE SAMPLE stay on screen with the figure, in the same card, for as long as the figure is visible.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OPERATING CONSTRAINT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gap that is not a skill gap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88 words, about 0:32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One posting in the sample was unusually direct. GiveDirectly was hiring a Director of Global Talent Acquisition and said candidates whose recruiting experience was exclusively in one geographic context were unlikely to be a strong fit.</w:t>
      </w:r>
    </w:p>
    <w:p>
      <w:pPr>
        <w:spacing w:before="0" w:after="220" w:line="322" w:lineRule="auto"/>
      </w:pPr>
      <w:r>
        <w:rPr>
          <w:sz w:val="25"/>
        </w:rPr>
        <w:t>The same posting also required at least three hours of overlap with East Africa Time.</w:t>
      </w:r>
    </w:p>
    <w:p>
      <w:pPr>
        <w:spacing w:before="0" w:after="220" w:line="322" w:lineRule="auto"/>
      </w:pPr>
      <w:r>
        <w:rPr>
          <w:sz w:val="25"/>
        </w:rPr>
        <w:t>That is not a skill gap at all. It is an operating constraint.</w:t>
      </w:r>
    </w:p>
    <w:p>
      <w:pPr>
        <w:spacing w:before="0" w:after="220" w:line="322" w:lineRule="auto"/>
      </w:pPr>
      <w:r>
        <w:rPr>
          <w:sz w:val="25"/>
        </w:rPr>
        <w:t>You can be good at the work and still decide the role does not fit your life.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Read the constraints, not just the requirements.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 in the sample. The posting states the overlap requirement; no local meeting time is stated or implied.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GiveDirectly is named, in the past tense, as the script says it. No time-of-day figure appears on screen.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