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V23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Turn One Accomplishment Into Proof in 10 Minutes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Publishing materials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Final title  </w:t>
      </w:r>
      <w:r>
        <w:rPr>
          <w:sz w:val="21"/>
        </w:rPr>
        <w:t>Turn One Accomplishment Into Proof in 10 Minutes</w:t>
      </w:r>
    </w:p>
    <w:p>
      <w:pPr>
        <w:spacing w:after="80"/>
      </w:pPr>
      <w:r>
        <w:rPr>
          <w:b/>
          <w:color w:val="8A6D1E"/>
          <w:sz w:val="20"/>
        </w:rPr>
        <w:t xml:space="preserve">Locked thumbnail text  </w:t>
      </w:r>
      <w:r>
        <w:rPr>
          <w:sz w:val="21"/>
        </w:rPr>
        <w:t>CAN YOU PROVE IT?</w:t>
      </w:r>
    </w:p>
    <w:p>
      <w:pPr>
        <w:spacing w:after="80"/>
      </w:pPr>
      <w:r>
        <w:rPr>
          <w:b/>
          <w:color w:val="8A6D1E"/>
          <w:sz w:val="20"/>
        </w:rPr>
        <w:t xml:space="preserve">Playlist  </w:t>
      </w:r>
      <w:r>
        <w:rPr>
          <w:sz w:val="21"/>
        </w:rPr>
        <w:t>Capability Formation: career pivots and internal moves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6:13 PM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Chapters: create after the final edit, from actual export timing. The script carries no timing markers to copy.  SRT: generate in Riverside after the final edit and verify against the final export. Neither exists in this package.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DESCRIPTION</w:t>
      </w:r>
    </w:p>
    <w:p>
      <w:pPr>
        <w:spacing w:before="0" w:after="120"/>
      </w:pPr>
      <w:r>
        <w:rPr>
          <w:b w:val="0"/>
          <w:i w:val="0"/>
          <w:sz w:val="21"/>
        </w:rPr>
        <w:t>“Led a cross-functional transformation that improved on-time delivery by 18 percent.”</w:t>
      </w:r>
    </w:p>
    <w:p>
      <w:pPr>
        <w:spacing w:before="0" w:after="120"/>
      </w:pPr>
      <w:r>
        <w:rPr>
          <w:b w:val="0"/>
          <w:i w:val="0"/>
          <w:sz w:val="21"/>
        </w:rPr>
      </w:r>
    </w:p>
    <w:p>
      <w:pPr>
        <w:spacing w:before="0" w:after="120"/>
      </w:pPr>
      <w:r>
        <w:rPr>
          <w:b w:val="0"/>
          <w:i w:val="0"/>
          <w:sz w:val="21"/>
        </w:rPr>
        <w:t>It has a verb, scope and a number, and a stranger still cannot tell what you actually did.</w:t>
      </w:r>
    </w:p>
    <w:p>
      <w:pPr>
        <w:spacing w:before="0" w:after="120"/>
      </w:pPr>
      <w:r>
        <w:rPr>
          <w:b w:val="0"/>
          <w:i w:val="0"/>
          <w:sz w:val="21"/>
        </w:rPr>
      </w:r>
    </w:p>
    <w:p>
      <w:pPr>
        <w:spacing w:before="0" w:after="120"/>
      </w:pPr>
      <w:r>
        <w:rPr>
          <w:b w:val="0"/>
          <w:i w:val="0"/>
          <w:sz w:val="21"/>
        </w:rPr>
        <w:t>Four lines rebuild it: Problem before. What was mine to decide. Judgment. Proof and how I know.</w:t>
      </w:r>
    </w:p>
    <w:p>
      <w:pPr>
        <w:spacing w:before="0" w:after="120"/>
      </w:pPr>
      <w:r>
        <w:rPr>
          <w:b w:val="0"/>
          <w:i w:val="0"/>
          <w:sz w:val="21"/>
        </w:rPr>
      </w:r>
    </w:p>
    <w:p>
      <w:pPr>
        <w:spacing w:before="0" w:after="120"/>
      </w:pPr>
      <w:r>
        <w:rPr>
          <w:b w:val="0"/>
          <w:i w:val="0"/>
          <w:sz w:val="21"/>
        </w:rPr>
        <w:t>Good proof does not make your role sound bigger than it was. It makes what you actually carried easier to judge. And where an employer still requires domain knowledge, a credential, regulated experience or direct exposure, that stays true. Change the emphasis, not the truth.</w:t>
      </w:r>
    </w:p>
    <w:p>
      <w:pPr>
        <w:spacing w:before="0" w:after="120"/>
      </w:pPr>
      <w:r>
        <w:rPr>
          <w:b w:val="0"/>
          <w:i w:val="0"/>
          <w:sz w:val="21"/>
        </w:rPr>
      </w:r>
    </w:p>
    <w:p>
      <w:pPr>
        <w:spacing w:before="0" w:after="120"/>
      </w:pPr>
      <w:r>
        <w:rPr>
          <w:b w:val="0"/>
          <w:i w:val="0"/>
          <w:sz w:val="21"/>
        </w:rPr>
        <w:t>The worked example in this video is illustrative, not a real employer or client.</w:t>
      </w:r>
    </w:p>
    <w:p>
      <w:pPr>
        <w:spacing w:before="0" w:after="120"/>
      </w:pPr>
      <w:r>
        <w:rPr>
          <w:b w:val="0"/>
          <w:i w:val="0"/>
          <w:sz w:val="21"/>
        </w:rPr>
      </w:r>
    </w:p>
    <w:p>
      <w:pPr>
        <w:spacing w:before="0" w:after="120"/>
      </w:pPr>
      <w:r>
        <w:rPr>
          <w:b w:val="0"/>
          <w:i w:val="0"/>
          <w:sz w:val="21"/>
        </w:rPr>
        <w:t>WATCH NEXT</w:t>
      </w:r>
    </w:p>
    <w:p>
      <w:pPr>
        <w:spacing w:before="0" w:after="120"/>
      </w:pPr>
      <w:r>
        <w:rPr>
          <w:b w:val="0"/>
          <w:i w:val="0"/>
          <w:sz w:val="21"/>
        </w:rPr>
        <w:t>How to Show Your Impact at Work When You Built It From Scratch</w:t>
      </w:r>
    </w:p>
    <w:p>
      <w:pPr>
        <w:spacing w:before="0" w:after="120"/>
      </w:pPr>
      <w:r>
        <w:rPr>
          <w:b w:val="0"/>
          <w:i w:val="0"/>
          <w:sz w:val="21"/>
        </w:rPr>
        <w:t>Before a Layoff, Know What You Can Still Prove</w:t>
      </w:r>
    </w:p>
    <w:p>
      <w:pPr>
        <w:spacing w:before="0" w:after="120"/>
      </w:pPr>
      <w:r>
        <w:rPr>
          <w:b w:val="0"/>
          <w:i w:val="0"/>
          <w:sz w:val="21"/>
        </w:rPr>
      </w:r>
    </w:p>
    <w:p>
      <w:pPr>
        <w:spacing w:before="0" w:after="120"/>
      </w:pPr>
      <w:r>
        <w:rPr>
          <w:b w:val="0"/>
          <w:i w:val="0"/>
          <w:sz w:val="21"/>
        </w:rPr>
        <w:t>PLAYLIST</w:t>
      </w:r>
    </w:p>
    <w:p>
      <w:pPr>
        <w:spacing w:before="0" w:after="120"/>
      </w:pPr>
      <w:r>
        <w:rPr>
          <w:b w:val="0"/>
          <w:i w:val="0"/>
          <w:sz w:val="21"/>
        </w:rPr>
        <w:t>Capability Formation: career pivots and internal moves</w:t>
      </w:r>
    </w:p>
    <w:p>
      <w:pPr>
        <w:spacing w:before="0" w:after="120"/>
      </w:pPr>
      <w:r>
        <w:rPr>
          <w:b w:val="0"/>
          <w:i w:val="0"/>
          <w:sz w:val="21"/>
        </w:rPr>
      </w:r>
    </w:p>
    <w:p>
      <w:pPr>
        <w:spacing w:before="0" w:after="120"/>
      </w:pPr>
      <w:r>
        <w:rPr>
          <w:b w:val="0"/>
          <w:i w:val="0"/>
          <w:sz w:val="21"/>
        </w:rPr>
        <w:t>RESOURCE</w:t>
      </w:r>
    </w:p>
    <w:p>
      <w:pPr>
        <w:spacing w:before="0" w:after="120"/>
      </w:pPr>
      <w:r>
        <w:rPr>
          <w:b w:val="0"/>
          <w:i w:val="0"/>
          <w:sz w:val="21"/>
        </w:rPr>
        <w:t>Career Evidence Starter  temidayoafonja.com/career-evidence-starter</w:t>
      </w:r>
    </w:p>
    <w:p>
      <w:pPr>
        <w:spacing w:before="0" w:after="120"/>
      </w:pPr>
      <w:r>
        <w:rPr>
          <w:b w:val="0"/>
          <w:i w:val="0"/>
          <w:sz w:val="21"/>
        </w:rPr>
      </w:r>
    </w:p>
    <w:p>
      <w:pPr>
        <w:spacing w:before="0" w:after="120"/>
      </w:pPr>
      <w:r>
        <w:rPr>
          <w:b w:val="0"/>
          <w:i w:val="0"/>
          <w:sz w:val="21"/>
        </w:rPr>
        <w:t>[ EDITOR: paste the real video and playlist URLs here after upload. No URL in this package is a live link except the resource route above, which is already locked. ]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PINNED COMMENT</w:t>
      </w:r>
    </w:p>
    <w:p>
      <w:pPr>
        <w:spacing w:before="0" w:after="160"/>
      </w:pPr>
      <w:r>
        <w:rPr>
          <w:b w:val="0"/>
          <w:i w:val="0"/>
          <w:sz w:val="21"/>
        </w:rPr>
        <w:t>Pick one accomplishment you remember clearly. Not your best one. Just one. Write four lines: Problem before. What was mine to decide. Judgment. Proof and how I know. The second line usually takes the longest.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WATCH NEXT</w:t>
      </w:r>
    </w:p>
    <w:p>
      <w:pPr>
        <w:spacing w:before="0" w:after="160"/>
      </w:pPr>
      <w:r>
        <w:rPr>
          <w:b w:val="0"/>
          <w:i w:val="0"/>
          <w:sz w:val="21"/>
        </w:rPr>
        <w:t>Two existing destinations from V4 to V21, recommended for launch day. Neither needs a change to the spoken script: the Watch Next card is a silent full-screen end card.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DESTINATION</w:t>
            </w:r>
          </w:p>
        </w:tc>
        <w:tc>
          <w:tcPr>
            <w:tcW w:type="dxa" w:w="316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TITLE</w:t>
            </w:r>
          </w:p>
        </w:tc>
        <w:tc>
          <w:tcPr>
            <w:tcW w:type="dxa" w:w="532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WHY THIS ONE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V8</w:t>
            </w:r>
          </w:p>
        </w:tc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How to Show Your Impact at Work When You Built It From Scratch</w:t>
            </w:r>
          </w:p>
        </w:tc>
        <w:tc>
          <w:tcPr>
            <w:tcW w:type="dxa" w:w="53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V23 reconstructs one accomplishment into evidence. This one is the same evidence problem for work that had no precedent, so the viewer arrives with the four lines already in hand.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V10</w:t>
            </w:r>
          </w:p>
        </w:tc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Before a Layoff, Know What You Can Still Prove</w:t>
            </w:r>
          </w:p>
        </w:tc>
        <w:tc>
          <w:tcPr>
            <w:tcW w:type="dxa" w:w="53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V23 ends on proof another person can trust. This one is about capturing that proof while you still have access to it.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SEARCH LANGUAGE</w:t>
      </w:r>
    </w:p>
    <w:p>
      <w:pPr>
        <w:spacing w:before="0" w:after="160"/>
      </w:pPr>
      <w:r>
        <w:rPr>
          <w:b w:val="0"/>
          <w:i w:val="0"/>
          <w:sz w:val="20"/>
        </w:rPr>
        <w:t>Discovery input only. None of this changes the title, the thumbnail or a spoken line.</w:t>
      </w:r>
    </w:p>
    <w:p>
      <w:pPr>
        <w:spacing w:after="80" w:line="278" w:lineRule="auto"/>
        <w:ind w:left="547" w:hanging="230"/>
      </w:pPr>
      <w:r>
        <w:rPr>
          <w:sz w:val="20"/>
        </w:rPr>
        <w:t>•   how to write an accomplishment</w:t>
      </w:r>
    </w:p>
    <w:p>
      <w:pPr>
        <w:spacing w:after="80" w:line="278" w:lineRule="auto"/>
        <w:ind w:left="547" w:hanging="230"/>
      </w:pPr>
      <w:r>
        <w:rPr>
          <w:sz w:val="20"/>
        </w:rPr>
        <w:t>•   career proof</w:t>
      </w:r>
    </w:p>
    <w:p>
      <w:pPr>
        <w:spacing w:after="80" w:line="278" w:lineRule="auto"/>
        <w:ind w:left="547" w:hanging="230"/>
      </w:pPr>
      <w:r>
        <w:rPr>
          <w:sz w:val="20"/>
        </w:rPr>
        <w:t>•   resume accomplishment examples</w:t>
      </w:r>
    </w:p>
    <w:p>
      <w:pPr>
        <w:spacing w:after="80" w:line="278" w:lineRule="auto"/>
        <w:ind w:left="547" w:hanging="230"/>
      </w:pPr>
      <w:r>
        <w:rPr>
          <w:sz w:val="20"/>
        </w:rPr>
        <w:t>•   how to quantify accomplishments</w:t>
      </w:r>
    </w:p>
    <w:p>
      <w:pPr>
        <w:spacing w:after="80" w:line="278" w:lineRule="auto"/>
        <w:ind w:left="547" w:hanging="230"/>
      </w:pPr>
      <w:r>
        <w:rPr>
          <w:sz w:val="20"/>
        </w:rPr>
        <w:t>•   what was mine to decide</w:t>
      </w:r>
    </w:p>
    <w:p>
      <w:pPr>
        <w:spacing w:after="80" w:line="278" w:lineRule="auto"/>
        <w:ind w:left="547" w:hanging="230"/>
      </w:pPr>
      <w:r>
        <w:rPr>
          <w:sz w:val="20"/>
        </w:rPr>
        <w:t>•   career evidence</w:t>
      </w:r>
    </w:p>
    <w:p>
      <w:pPr>
        <w:spacing w:after="80" w:line="278" w:lineRule="auto"/>
        <w:ind w:left="547" w:hanging="230"/>
      </w:pPr>
      <w:r>
        <w:rPr>
          <w:sz w:val="20"/>
        </w:rPr>
        <w:t>•   proof of impact at work</w:t>
      </w:r>
    </w:p>
    <w:p>
      <w:pPr>
        <w:spacing w:after="80" w:line="278" w:lineRule="auto"/>
        <w:ind w:left="547" w:hanging="230"/>
      </w:pPr>
      <w:r>
        <w:rPr>
          <w:sz w:val="20"/>
        </w:rPr>
        <w:t>•   accomplishment statement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SELECTION BANK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45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CANDIDATE</w:t>
            </w:r>
          </w:p>
        </w:tc>
        <w:tc>
          <w:tcPr>
            <w:tcW w:type="dxa" w:w="47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STOP SCROLL</w:t>
            </w:r>
          </w:p>
        </w:tc>
        <w:tc>
          <w:tcPr>
            <w:tcW w:type="dxa" w:w="129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sentence does not</w:t>
            </w:r>
          </w:p>
        </w:tc>
        <w:tc>
          <w:tcPr>
            <w:tcW w:type="dxa" w:w="47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a strong resume sentence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0:17</w:t>
            </w:r>
          </w:p>
        </w:tc>
      </w:tr>
      <w:tr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was mine to decide</w:t>
            </w:r>
          </w:p>
        </w:tc>
        <w:tc>
          <w:tcPr>
            <w:tcW w:type="dxa" w:w="47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the question we answer wrong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0:17</w:t>
            </w:r>
          </w:p>
        </w:tc>
      </w:tr>
      <w:tr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execution contains decisions</w:t>
            </w:r>
          </w:p>
        </w:tc>
        <w:tc>
          <w:tcPr>
            <w:tcW w:type="dxa" w:w="47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I was just executing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0:30</w:t>
            </w:r>
          </w:p>
        </w:tc>
      </w:tr>
      <w:tr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was not obvious</w:t>
            </w:r>
          </w:p>
        </w:tc>
        <w:tc>
          <w:tcPr>
            <w:tcW w:type="dxa" w:w="47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what was not obvious?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0:27</w:t>
            </w:r>
          </w:p>
        </w:tc>
      </w:tr>
      <w:tr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result versus mechanism</w:t>
            </w:r>
          </w:p>
        </w:tc>
        <w:tc>
          <w:tcPr>
            <w:tcW w:type="dxa" w:w="47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the number is only half of it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0:18</w:t>
            </w:r>
          </w:p>
        </w:tc>
      </w:tr>
      <w:tr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change the emphasis</w:t>
            </w:r>
          </w:p>
        </w:tc>
        <w:tc>
          <w:tcPr>
            <w:tcW w:type="dxa" w:w="47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do not rewrite history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0:23</w:t>
            </w:r>
          </w:p>
        </w:tc>
      </w:tr>
    </w:tbl>
    <w:p>
      <w:pPr>
        <w:spacing w:after="120"/>
      </w:pP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Current cadence is about three Shorts per long-form video.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UPLOAD QA CHECKLIST</w:t>
      </w:r>
    </w:p>
    <w:p>
      <w:pPr>
        <w:spacing w:after="80" w:line="278" w:lineRule="auto"/>
        <w:ind w:left="547" w:hanging="230"/>
      </w:pPr>
      <w:r>
        <w:rPr>
          <w:sz w:val="20"/>
        </w:rPr>
        <w:t>•   Title is exact and matches the script header.</w:t>
      </w:r>
    </w:p>
    <w:p>
      <w:pPr>
        <w:spacing w:after="80" w:line="278" w:lineRule="auto"/>
        <w:ind w:left="547" w:hanging="230"/>
      </w:pPr>
      <w:r>
        <w:rPr>
          <w:sz w:val="20"/>
        </w:rPr>
        <w:t>•   Thumbnail wording is exact. Artwork is approved separately and is not part of this package.</w:t>
      </w:r>
    </w:p>
    <w:p>
      <w:pPr>
        <w:spacing w:after="80" w:line="278" w:lineRule="auto"/>
        <w:ind w:left="547" w:hanging="230"/>
      </w:pPr>
      <w:r>
        <w:rPr>
          <w:sz w:val="20"/>
        </w:rPr>
        <w:t>•   No superseded title or thumbnail appears anywhere in the upload.</w:t>
      </w:r>
    </w:p>
    <w:p>
      <w:pPr>
        <w:spacing w:after="80" w:line="278" w:lineRule="auto"/>
        <w:ind w:left="547" w:hanging="230"/>
      </w:pPr>
      <w:r>
        <w:rPr>
          <w:sz w:val="20"/>
        </w:rPr>
        <w:t>•   Description carries no invented URL. Video and playlist links are pasted after upload.</w:t>
      </w:r>
    </w:p>
    <w:p>
      <w:pPr>
        <w:spacing w:after="80" w:line="278" w:lineRule="auto"/>
        <w:ind w:left="547" w:hanging="230"/>
      </w:pPr>
      <w:r>
        <w:rPr>
          <w:sz w:val="20"/>
        </w:rPr>
        <w:t>•   Chapters are created from the final export timing. The scripts carry no timing markers to copy.</w:t>
      </w:r>
    </w:p>
    <w:p>
      <w:pPr>
        <w:spacing w:after="80" w:line="278" w:lineRule="auto"/>
        <w:ind w:left="547" w:hanging="230"/>
      </w:pPr>
      <w:r>
        <w:rPr>
          <w:sz w:val="20"/>
        </w:rPr>
        <w:t>•   SRT generated in Riverside after the final edit and checked against the final export.</w:t>
      </w:r>
    </w:p>
    <w:p>
      <w:pPr>
        <w:spacing w:after="80" w:line="278" w:lineRule="auto"/>
        <w:ind w:left="547" w:hanging="230"/>
      </w:pPr>
      <w:r>
        <w:rPr>
          <w:sz w:val="20"/>
        </w:rPr>
        <w:t>•   No burned-in captions in the long-form upload.</w:t>
      </w:r>
    </w:p>
    <w:p>
      <w:pPr>
        <w:spacing w:after="80" w:line="278" w:lineRule="auto"/>
        <w:ind w:left="547" w:hanging="230"/>
      </w:pPr>
      <w:r>
        <w:rPr>
          <w:sz w:val="20"/>
        </w:rPr>
        <w:t>•   Watch Next card is full screen and final. Nothing returns to camera after it.</w:t>
      </w:r>
    </w:p>
    <w:p>
      <w:pPr>
        <w:spacing w:after="80" w:line="278" w:lineRule="auto"/>
        <w:ind w:left="547" w:hanging="230"/>
      </w:pPr>
      <w:r>
        <w:rPr>
          <w:sz w:val="20"/>
        </w:rPr>
        <w:t>•   Every synthetic figure that appears on screen carries its label. (V23)</w:t>
      </w:r>
    </w:p>
    <w:p>
      <w:pPr>
        <w:spacing w:after="80" w:line="278" w:lineRule="auto"/>
        <w:ind w:left="547" w:hanging="230"/>
      </w:pPr>
      <w:r>
        <w:rPr>
          <w:sz w:val="20"/>
        </w:rPr>
        <w:t>•   No employer comparison appears in the V23 edit: the script no longer makes one.</w:t>
      </w:r>
    </w:p>
    <w:p>
      <w:pPr>
        <w:spacing w:after="80" w:line="278" w:lineRule="auto"/>
        <w:ind w:left="547" w:hanging="230"/>
      </w:pPr>
      <w:r>
        <w:rPr>
          <w:sz w:val="20"/>
        </w:rPr>
        <w:t>•   Audio loudness, music balance and picture quality checked on the final export.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No public URL in this package is a live link except the resource route, which the V4 to V21 system already locked.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