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Cards  </w:t>
      </w:r>
      <w:r>
        <w:rPr>
          <w:sz w:val="21"/>
        </w:rPr>
        <w:t>12 active families in 21 states</w:t>
      </w:r>
    </w:p>
    <w:p>
      <w:pPr>
        <w:spacing w:after="80"/>
      </w:pPr>
      <w:r>
        <w:rPr>
          <w:b/>
          <w:color w:val="8A6D1E"/>
          <w:sz w:val="20"/>
        </w:rPr>
        <w:t xml:space="preserve">Images  </w:t>
      </w:r>
      <w:r>
        <w:rPr>
          <w:sz w:val="21"/>
        </w:rPr>
        <w:t>23 PNG at 1920 x 1080, 2 editable SVG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18 camera stretches against 12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897 by whitespace count, 897 with the currency symbol counted separately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719d2359600cc8b03d997e76e9b24c14b49a0674e0b37708b028f4702406de38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897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897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897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897 whitespace, 897 with the currency symbol counted separately; was 895 before the source-language correction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114 sentences read; the check fires on both corrected sentences and stays silent on quoted employer language, bounded observations, possibility statem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Proof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CAN YOU PROVE IT?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families, 12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camera stretches against 12 cues; 739 of 897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23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Synthetic example control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labeled as invented, not a client, employer or posting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showing a synthetic figure carries the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state by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deleted nine-of-fifteen claim in active materials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new script makes no denominator claim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same-employer comparison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retired with the section the script dropped; the evidence stays in 07_Evidence, marked archived and still anonymized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research is stated only as the script states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bounded prose, no denominator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judgment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in the script and on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gaps are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catch and its closing line are both on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 is the only resource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not stacked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