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Publishing package</w:t>
      </w:r>
    </w:p>
    <w:p>
      <w:pPr>
        <w:spacing w:before="0" w:after="360" w:line="288" w:lineRule="auto"/>
      </w:pPr>
      <w:r>
        <w:rPr>
          <w:b w:val="0"/>
          <w:i/>
          <w:color w:val="5A6B82"/>
          <w:sz w:val="21"/>
        </w:rPr>
        <w:t>Everything needed to upload. Working timestamps must be replaced with real ones from the finished edit.</w:t>
      </w:r>
    </w:p>
    <w:p>
      <w:pPr>
        <w:spacing w:before="400" w:after="160" w:line="312" w:lineRule="auto"/>
        <w:keepLines w:val="1"/>
        <w:keepNext w:val="1"/>
      </w:pPr>
      <w:r>
        <w:rPr>
          <w:b/>
          <w:i w:val="0"/>
          <w:color w:val="0F2346"/>
          <w:sz w:val="28"/>
        </w:rPr>
        <w:t>Title</w:t>
      </w:r>
    </w:p>
    <w:p>
      <w:pPr>
        <w:spacing w:before="0" w:after="200" w:line="312" w:lineRule="auto"/>
      </w:pPr>
      <w:r>
        <w:rPr>
          <w:b w:val="0"/>
          <w:i w:val="0"/>
          <w:sz w:val="24"/>
        </w:rPr>
        <w:t>Is Your Job Making You Less Marketable?</w:t>
      </w:r>
    </w:p>
    <w:p>
      <w:pPr>
        <w:spacing w:before="400" w:after="160" w:line="312" w:lineRule="auto"/>
        <w:keepLines w:val="1"/>
        <w:keepNext w:val="1"/>
      </w:pPr>
      <w:r>
        <w:rPr>
          <w:b/>
          <w:i w:val="0"/>
          <w:color w:val="0F2346"/>
          <w:sz w:val="28"/>
        </w:rPr>
        <w:t>Thumbnail</w:t>
      </w:r>
    </w:p>
    <w:p>
      <w:pPr>
        <w:spacing w:before="0" w:after="200" w:line="312" w:lineRule="auto"/>
      </w:pPr>
      <w:r>
        <w:rPr>
          <w:b/>
          <w:i w:val="0"/>
          <w:sz w:val="24"/>
        </w:rPr>
        <w:t>YOUR SKILLS ARE STALLING</w:t>
      </w:r>
    </w:p>
    <w:p>
      <w:pPr>
        <w:spacing w:before="400" w:after="160" w:line="312" w:lineRule="auto"/>
        <w:keepLines w:val="1"/>
        <w:keepNext w:val="1"/>
      </w:pPr>
      <w:r>
        <w:rPr>
          <w:b/>
          <w:i w:val="0"/>
          <w:color w:val="0F2346"/>
          <w:sz w:val="28"/>
        </w:rPr>
        <w:t>Primary search phrase</w:t>
      </w:r>
    </w:p>
    <w:p>
      <w:pPr>
        <w:spacing w:before="0" w:after="200" w:line="312" w:lineRule="auto"/>
      </w:pPr>
      <w:r>
        <w:rPr>
          <w:b w:val="0"/>
          <w:i w:val="0"/>
          <w:sz w:val="22"/>
        </w:rPr>
        <w:t>is your job making you less marketable</w:t>
      </w:r>
    </w:p>
    <w:p>
      <w:pPr>
        <w:spacing w:before="400" w:after="160" w:line="312" w:lineRule="auto"/>
        <w:keepLines w:val="1"/>
        <w:keepNext w:val="1"/>
      </w:pPr>
      <w:r>
        <w:rPr>
          <w:b/>
          <w:i w:val="0"/>
          <w:color w:val="0F2346"/>
          <w:sz w:val="28"/>
        </w:rPr>
        <w:t>Supporting search language</w:t>
      </w:r>
    </w:p>
    <w:p>
      <w:pPr>
        <w:spacing w:before="0" w:after="200" w:line="312" w:lineRule="auto"/>
      </w:pPr>
      <w:r>
        <w:rPr>
          <w:b w:val="0"/>
          <w:i w:val="0"/>
          <w:sz w:val="22"/>
        </w:rPr>
        <w:t>career stagnation · career marketability · transferable skills · career growth · transferable experience · internal mobility · career portability</w:t>
      </w:r>
    </w:p>
    <w:p>
      <w:pPr>
        <w:spacing w:before="400" w:after="160" w:line="312" w:lineRule="auto"/>
        <w:keepLines w:val="1"/>
        <w:keepNext w:val="1"/>
      </w:pPr>
      <w:r>
        <w:rPr>
          <w:b/>
          <w:i w:val="0"/>
          <w:color w:val="0F2346"/>
          <w:sz w:val="28"/>
        </w:rPr>
        <w:t>Description</w:t>
      </w:r>
    </w:p>
    <w:p>
      <w:pPr>
        <w:spacing w:before="0" w:after="140" w:line="312" w:lineRule="auto"/>
        <w:keepLines w:val="1"/>
      </w:pPr>
      <w:r>
        <w:rPr>
          <w:b w:val="0"/>
          <w:i w:val="0"/>
          <w:sz w:val="22"/>
        </w:rPr>
        <w:t>Can you be successful in your current job and still become less marketable?</w:t>
      </w:r>
    </w:p>
    <w:p>
      <w:pPr>
        <w:spacing w:before="0" w:after="140" w:line="312" w:lineRule="auto"/>
        <w:keepLines w:val="1"/>
      </w:pPr>
      <w:r>
        <w:rPr>
          <w:b w:val="0"/>
          <w:i w:val="0"/>
          <w:sz w:val="22"/>
        </w:rPr>
        <w:t>In this video, I give you three practical tests for separating the value you have inside your current organization from the experience and judgment another employer, function or industry can recognize and use.</w:t>
      </w:r>
    </w:p>
    <w:p>
      <w:pPr>
        <w:spacing w:before="0" w:after="140" w:line="312" w:lineRule="auto"/>
        <w:keepLines w:val="1"/>
      </w:pPr>
      <w:r>
        <w:rPr>
          <w:b w:val="0"/>
          <w:i w:val="0"/>
          <w:sz w:val="22"/>
        </w:rPr>
        <w:t>You will learn how to remove company-specific language from the way you explain your work, find evidence that your judgment remains useful outside its original context, and read what the last 90 days have actually added to your capability.</w:t>
      </w:r>
    </w:p>
    <w:p>
      <w:pPr>
        <w:spacing w:before="0" w:after="140" w:line="312" w:lineRule="auto"/>
        <w:keepLines w:val="1"/>
      </w:pPr>
      <w:r>
        <w:rPr>
          <w:b w:val="0"/>
          <w:i w:val="0"/>
          <w:sz w:val="22"/>
        </w:rPr>
        <w:t>Being valuable where you are matters. But it answers a different question from whether your value can travel.</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CAPABILITY FORMATION FIELD KIT</w:t>
      </w:r>
    </w:p>
    <w:p>
      <w:pPr>
        <w:spacing w:before="0" w:after="140" w:line="312" w:lineRule="auto"/>
        <w:keepLines w:val="1"/>
      </w:pPr>
      <w:r>
        <w:rPr>
          <w:b w:val="0"/>
          <w:i w:val="0"/>
          <w:sz w:val="22"/>
        </w:rPr>
        <w:t>A private, evidence-led assessment of what your current work is building, what appears portable and what needs attention next.</w:t>
      </w:r>
    </w:p>
    <w:p>
      <w:pPr>
        <w:spacing w:before="0" w:after="140" w:line="312" w:lineRule="auto"/>
        <w:keepLines w:val="1"/>
      </w:pPr>
      <w:r>
        <w:rPr>
          <w:b w:val="0"/>
          <w:i w:val="0"/>
          <w:sz w:val="22"/>
        </w:rPr>
        <w:t>https://temidayoafonja.com/fieldkit</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WATCH NEXT</w:t>
      </w:r>
    </w:p>
    <w:p>
      <w:pPr>
        <w:spacing w:before="0" w:after="140" w:line="312" w:lineRule="auto"/>
        <w:keepLines w:val="1"/>
      </w:pPr>
      <w:r>
        <w:rPr>
          <w:b w:val="0"/>
          <w:i w:val="0"/>
          <w:sz w:val="22"/>
        </w:rPr>
        <w:t>3 Things to Do Before Quitting Your Job</w:t>
      </w:r>
    </w:p>
    <w:p>
      <w:pPr>
        <w:spacing w:before="0" w:after="140" w:line="312" w:lineRule="auto"/>
        <w:keepLines w:val="1"/>
      </w:pPr>
      <w:r>
        <w:rPr>
          <w:b w:val="0"/>
          <w:i w:val="0"/>
          <w:sz w:val="22"/>
        </w:rPr>
        <w:t>[ADD VIDEO LINK WHEN LIVE]</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400" w:after="160" w:line="312" w:lineRule="auto"/>
        <w:keepLines w:val="1"/>
        <w:keepNext w:val="1"/>
      </w:pPr>
      <w:r>
        <w:rPr>
          <w:b/>
          <w:i w:val="0"/>
          <w:color w:val="0F2346"/>
          <w:sz w:val="28"/>
        </w:rPr>
        <w:t>Working chapters</w:t>
      </w:r>
    </w:p>
    <w:p>
      <w:pPr>
        <w:spacing w:before="0" w:after="200" w:line="312" w:lineRule="auto"/>
        <w:shd w:val="clear" w:fill="F3F0E8"/>
      </w:pPr>
      <w:r>
        <w:rPr>
          <w:b/>
          <w:i/>
          <w:color w:val="9B2C10"/>
          <w:sz w:val="21"/>
        </w:rPr>
        <w:t>WORKING TIMESTAMPS. The editor must replace every one of these with the actual timestamps from the finished edit before publishing.</w:t>
      </w:r>
    </w:p>
    <w:p>
      <w:pPr>
        <w:spacing w:before="0" w:after="80" w:line="312" w:lineRule="auto"/>
        <w:keepLines w:val="1"/>
      </w:pPr>
      <w:r>
        <w:rPr>
          <w:b w:val="0"/>
          <w:i w:val="0"/>
          <w:sz w:val="22"/>
        </w:rPr>
        <w:t>00:00   Doing well can still narrow your options</w:t>
      </w:r>
    </w:p>
    <w:p>
      <w:pPr>
        <w:spacing w:before="0" w:after="80" w:line="312" w:lineRule="auto"/>
        <w:keepLines w:val="1"/>
      </w:pPr>
      <w:r>
        <w:rPr>
          <w:b w:val="0"/>
          <w:i w:val="0"/>
          <w:sz w:val="22"/>
        </w:rPr>
        <w:t>00:30   Valuable here vs. legible elsewhere</w:t>
      </w:r>
    </w:p>
    <w:p>
      <w:pPr>
        <w:spacing w:before="0" w:after="80" w:line="312" w:lineRule="auto"/>
        <w:keepLines w:val="1"/>
      </w:pPr>
      <w:r>
        <w:rPr>
          <w:b w:val="0"/>
          <w:i w:val="0"/>
          <w:sz w:val="22"/>
        </w:rPr>
        <w:t>01:30   Test 1: Remove the company nouns</w:t>
      </w:r>
    </w:p>
    <w:p>
      <w:pPr>
        <w:spacing w:before="0" w:after="80" w:line="312" w:lineRule="auto"/>
        <w:keepLines w:val="1"/>
      </w:pPr>
      <w:r>
        <w:rPr>
          <w:b w:val="0"/>
          <w:i w:val="0"/>
          <w:sz w:val="22"/>
        </w:rPr>
        <w:t>03:00   Test 2: Find outside-context evidence</w:t>
      </w:r>
    </w:p>
    <w:p>
      <w:pPr>
        <w:spacing w:before="0" w:after="80" w:line="312" w:lineRule="auto"/>
        <w:keepLines w:val="1"/>
      </w:pPr>
      <w:r>
        <w:rPr>
          <w:b w:val="0"/>
          <w:i w:val="0"/>
          <w:sz w:val="22"/>
        </w:rPr>
        <w:t>04:30   Test 3: Read the last 90 days</w:t>
      </w:r>
    </w:p>
    <w:p>
      <w:pPr>
        <w:spacing w:before="0" w:after="80" w:line="312" w:lineRule="auto"/>
        <w:keepLines w:val="1"/>
      </w:pPr>
      <w:r>
        <w:rPr>
          <w:b w:val="0"/>
          <w:i w:val="0"/>
          <w:sz w:val="22"/>
        </w:rPr>
        <w:t>05:45   Read the pattern</w:t>
      </w:r>
    </w:p>
    <w:p>
      <w:pPr>
        <w:spacing w:before="0" w:after="80" w:line="312" w:lineRule="auto"/>
        <w:keepLines w:val="1"/>
      </w:pPr>
      <w:r>
        <w:rPr>
          <w:b w:val="0"/>
          <w:i w:val="0"/>
          <w:sz w:val="22"/>
        </w:rPr>
        <w:t>06:50   What can you change before leaving?</w:t>
      </w:r>
    </w:p>
    <w:p>
      <w:pPr>
        <w:spacing w:before="0" w:after="80" w:line="312" w:lineRule="auto"/>
        <w:keepLines w:val="1"/>
      </w:pPr>
      <w:r>
        <w:rPr>
          <w:b w:val="0"/>
          <w:i w:val="0"/>
          <w:sz w:val="22"/>
        </w:rPr>
        <w:t>07:55   Capability Formation Field Kit</w:t>
      </w:r>
    </w:p>
    <w:p>
      <w:pPr>
        <w:spacing w:before="0" w:after="80" w:line="312" w:lineRule="auto"/>
        <w:keepLines w:val="1"/>
      </w:pPr>
      <w:r>
        <w:rPr>
          <w:b w:val="0"/>
          <w:i w:val="0"/>
          <w:sz w:val="22"/>
        </w:rPr>
        <w:t>08:25   Before you quit</w:t>
      </w:r>
    </w:p>
    <w:p>
      <w:pPr>
        <w:spacing w:before="400" w:after="160" w:line="312" w:lineRule="auto"/>
        <w:keepLines w:val="1"/>
        <w:keepNext w:val="1"/>
      </w:pPr>
      <w:r>
        <w:rPr>
          <w:b/>
          <w:i w:val="0"/>
          <w:color w:val="0F2346"/>
          <w:sz w:val="28"/>
        </w:rPr>
        <w:t>Pinned comment</w:t>
      </w:r>
    </w:p>
    <w:p>
      <w:pPr>
        <w:spacing w:before="0" w:after="120" w:line="312" w:lineRule="auto"/>
        <w:keepLines w:val="1"/>
      </w:pPr>
      <w:r>
        <w:rPr>
          <w:b w:val="0"/>
          <w:i w:val="0"/>
          <w:sz w:val="22"/>
        </w:rPr>
        <w:t>Which of the three tests is hardest for you right now?</w:t>
      </w:r>
    </w:p>
    <w:p>
      <w:pPr>
        <w:spacing w:before="0" w:after="120" w:line="312" w:lineRule="auto"/>
        <w:keepLines w:val="1"/>
      </w:pPr>
      <w:r>
        <w:rPr>
          <w:b w:val="0"/>
          <w:i w:val="0"/>
          <w:sz w:val="22"/>
        </w:rPr>
        <w:t>1. Remove the company nouns</w:t>
      </w:r>
    </w:p>
    <w:p>
      <w:pPr>
        <w:spacing w:before="0" w:after="120" w:line="312" w:lineRule="auto"/>
        <w:keepLines w:val="1"/>
      </w:pPr>
      <w:r>
        <w:rPr>
          <w:b w:val="0"/>
          <w:i w:val="0"/>
          <w:sz w:val="22"/>
        </w:rPr>
        <w:t>2. Find outside-context evidence</w:t>
      </w:r>
    </w:p>
    <w:p>
      <w:pPr>
        <w:spacing w:before="0" w:after="120" w:line="312" w:lineRule="auto"/>
        <w:keepLines w:val="1"/>
      </w:pPr>
      <w:r>
        <w:rPr>
          <w:b w:val="0"/>
          <w:i w:val="0"/>
          <w:sz w:val="22"/>
        </w:rPr>
        <w:t>3. Read the last 90 days</w:t>
      </w:r>
    </w:p>
    <w:p>
      <w:pPr>
        <w:spacing w:before="0" w:after="120" w:line="312" w:lineRule="auto"/>
        <w:keepLines w:val="1"/>
      </w:pPr>
      <w:r>
        <w:rPr>
          <w:b w:val="0"/>
          <w:i w:val="0"/>
          <w:sz w:val="22"/>
        </w:rPr>
        <w:t>And if you removed your employer, systems and internal language from the way you describe your work, what would still be left?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