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VIDEO 11  ·  VIEWER EXERCISE</w:t>
      </w:r>
    </w:p>
    <w:p>
      <w:pPr>
        <w:spacing w:before="0" w:after="80"/>
      </w:pPr>
      <w:r>
        <w:rPr>
          <w:b/>
          <w:i w:val="0"/>
          <w:color w:val="112345"/>
          <w:sz w:val="42"/>
        </w:rPr>
        <w:t>Map One Recurring Output</w:t>
      </w:r>
    </w:p>
    <w:p>
      <w:pPr>
        <w:spacing w:before="0" w:after="280"/>
      </w:pPr>
      <w:r>
        <w:rPr>
          <w:b w:val="0"/>
          <w:i w:val="0"/>
          <w:color w:val="5A6B82"/>
          <w:sz w:val="20"/>
        </w:rPr>
        <w:t>AI Can Do the Task. What Are You Still Paid For?</w:t>
      </w:r>
    </w:p>
    <w:p>
      <w:pPr>
        <w:spacing w:before="0" w:after="240"/>
        <w:pBdr>
          <w:bottom w:val="single" w:sz="6" w:color="8A6D1E"/>
        </w:pBdr>
      </w:pPr>
    </w:p>
    <w:p>
      <w:pPr>
        <w:spacing w:before="0" w:after="160"/>
      </w:pPr>
      <w:r>
        <w:rPr>
          <w:b w:val="0"/>
          <w:i w:val="0"/>
          <w:color w:val="112345"/>
          <w:sz w:val="22"/>
        </w:rPr>
        <w:t>One output from your job. Not your whole profession. Twenty minutes.</w:t>
      </w:r>
    </w:p>
    <w:p>
      <w:pPr>
        <w:spacing w:before="200" w:after="200"/>
        <w:ind w:left="216"/>
        <w:pBdr>
          <w:left w:val="single" w:sz="18" w:color="9B2C10" w:space="8"/>
        </w:pBdr>
        <w:keepNext w:val="1"/>
        <w:keepLines w:val="1"/>
      </w:pPr>
      <w:r>
        <w:rPr>
          <w:b/>
          <w:color w:val="9B2C10"/>
          <w:sz w:val="21"/>
        </w:rPr>
        <w:t>A teaching companion for the video. Not a product, not a registration, and not a website page. Nothing here asks you to share sensitive workplace information with anyone.</w:t>
      </w:r>
    </w:p>
    <w:p>
      <w:pPr>
        <w:spacing w:before="280" w:after="80"/>
        <w:keepNext w:val="1"/>
        <w:keepLines w:val="1"/>
      </w:pPr>
      <w:r>
        <w:rPr>
          <w:b/>
          <w:i w:val="0"/>
          <w:color w:val="112345"/>
          <w:sz w:val="24"/>
        </w:rPr>
        <w:t>1. Choose one recurring output</w:t>
      </w:r>
    </w:p>
    <w:p>
      <w:pPr>
        <w:spacing w:before="0" w:after="120"/>
      </w:pPr>
      <w:r>
        <w:rPr>
          <w:b w:val="0"/>
          <w:i w:val="0"/>
          <w:sz w:val="22"/>
        </w:rPr>
        <w:t>A report, a classification, a comparison, a first draft. Something you produce regularly.</w:t>
      </w:r>
    </w:p>
    <w:p>
      <w:pPr>
        <w:spacing w:before="280" w:after="80"/>
        <w:keepNext w:val="1"/>
        <w:keepLines w:val="1"/>
      </w:pPr>
      <w:r>
        <w:rPr>
          <w:b/>
          <w:i w:val="0"/>
          <w:color w:val="112345"/>
          <w:sz w:val="24"/>
        </w:rPr>
        <w:t>2. Produce</w:t>
      </w:r>
    </w:p>
    <w:p>
      <w:pPr>
        <w:spacing w:before="0" w:after="120"/>
      </w:pPr>
      <w:r>
        <w:rPr>
          <w:b w:val="0"/>
          <w:i w:val="0"/>
          <w:sz w:val="22"/>
        </w:rPr>
        <w:t>What can an approved tool help produce here? Be honest about how much. Do not minimize it to protect an old job description.</w:t>
      </w:r>
    </w:p>
    <w:p>
      <w:pPr>
        <w:spacing w:before="280" w:after="80"/>
        <w:keepNext w:val="1"/>
        <w:keepLines w:val="1"/>
      </w:pPr>
      <w:r>
        <w:rPr>
          <w:b/>
          <w:i w:val="0"/>
          <w:color w:val="112345"/>
          <w:sz w:val="24"/>
        </w:rPr>
        <w:t>3. Verify</w:t>
      </w:r>
    </w:p>
    <w:p>
      <w:pPr>
        <w:spacing w:before="0" w:after="120"/>
      </w:pPr>
      <w:r>
        <w:rPr>
          <w:b w:val="0"/>
          <w:i w:val="0"/>
          <w:sz w:val="22"/>
        </w:rPr>
        <w:t>What has to be true for the output to be usable? Can you trace the numbers to the source? Are missing values identified? Is the definition stable? Are we looking at the right period and population?</w:t>
      </w:r>
    </w:p>
    <w:p>
      <w:pPr>
        <w:spacing w:before="280" w:after="80"/>
        <w:keepNext w:val="1"/>
        <w:keepLines w:val="1"/>
      </w:pPr>
      <w:r>
        <w:rPr>
          <w:b/>
          <w:i w:val="0"/>
          <w:color w:val="112345"/>
          <w:sz w:val="24"/>
        </w:rPr>
        <w:t>4. Interpret</w:t>
      </w:r>
    </w:p>
    <w:p>
      <w:pPr>
        <w:spacing w:before="0" w:after="120"/>
      </w:pPr>
      <w:r>
        <w:rPr>
          <w:b w:val="0"/>
          <w:i w:val="0"/>
          <w:sz w:val="22"/>
        </w:rPr>
        <w:t>What does the output actually establish, and what does it not? Write both. The second column is usually the one people skip.</w:t>
      </w:r>
    </w:p>
    <w:p>
      <w:pPr>
        <w:spacing w:before="280" w:after="80"/>
        <w:keepNext w:val="1"/>
        <w:keepLines w:val="1"/>
      </w:pPr>
      <w:r>
        <w:rPr>
          <w:b/>
          <w:i w:val="0"/>
          <w:color w:val="112345"/>
          <w:sz w:val="24"/>
        </w:rPr>
        <w:t>5. Decide</w:t>
      </w:r>
    </w:p>
    <w:p>
      <w:pPr>
        <w:spacing w:before="0" w:after="120"/>
      </w:pPr>
      <w:r>
        <w:rPr>
          <w:b w:val="0"/>
          <w:i w:val="0"/>
          <w:sz w:val="22"/>
        </w:rPr>
        <w:t>What decision does this output inform, and who owns that decision? Who is authorized to make the change? What would trigger a review or reversal? Who monitors what happens after?</w:t>
      </w:r>
    </w:p>
    <w:p>
      <w:pPr>
        <w:spacing w:before="280" w:after="80"/>
        <w:keepNext w:val="1"/>
        <w:keepLines w:val="1"/>
      </w:pPr>
      <w:r>
        <w:rPr>
          <w:b/>
          <w:i w:val="0"/>
          <w:color w:val="112345"/>
          <w:sz w:val="24"/>
        </w:rPr>
        <w:t>6. Place yourself honestly</w:t>
      </w:r>
    </w:p>
    <w:p>
      <w:pPr>
        <w:spacing w:before="0" w:after="120"/>
      </w:pPr>
      <w:r>
        <w:rPr>
          <w:b w:val="0"/>
          <w:i w:val="0"/>
          <w:sz w:val="22"/>
        </w:rPr>
        <w:t>Mark what you already do, what you could learn, and what belongs to another qualified role. If you currently only assemble the output, do not claim interpretive authority. Write down what experience, supervision and access would let you build it.</w:t>
      </w:r>
    </w:p>
    <w:p>
      <w:pPr>
        <w:spacing w:before="320" w:after="120"/>
        <w:keepNext w:val="1"/>
        <w:keepLines w:val="1"/>
      </w:pPr>
      <w:r>
        <w:rPr>
          <w:b/>
          <w:i w:val="0"/>
          <w:color w:val="112345"/>
          <w:sz w:val="26"/>
        </w:rPr>
        <w:t>THE BOUNDARY</w:t>
      </w:r>
    </w:p>
    <w:p>
      <w:pPr>
        <w:spacing w:before="0" w:after="160"/>
      </w:pPr>
      <w:r>
        <w:rPr>
          <w:b w:val="0"/>
          <w:i w:val="0"/>
          <w:color w:val="9B2C10"/>
          <w:sz w:val="22"/>
        </w:rPr>
        <w:t>Use approved tools and permitted data. Do not paste restricted company information into an unapproved system. None of this guarantees a role remains.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