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V24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I’ve Seen Who Gets the Bigger Role and Why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THEY CHOSE SOMEONE ELSE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6:40 to 7:26.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not always who worked harder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SCENE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two questions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PEOPLE USUALLY DO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useful not pictured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FOUR THINGS I LOOK FOR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04 four things, 05 not merit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VISIBLE PROOF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evidence for which role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TO DO WITH THIS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ask what kind, 08 changes the conversation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CONVERSATION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the boundary, 10 separate three things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HOW TO READ YOUR OWN SITUATION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 read your own situation, 12 the missing line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NOT TO DO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cta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21 camera stretches against 13 full-screen cues. 810 of 966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What to Do When Your Work Is Valued but You Are Overlooked.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