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2</w:t>
      </w:r>
    </w:p>
    <w:p>
      <w:pPr>
        <w:spacing w:before="0" w:after="280"/>
      </w:pPr>
      <w:r>
        <w:rPr>
          <w:b w:val="0"/>
          <w:i w:val="0"/>
          <w:color w:val="5A6B82"/>
          <w:sz w:val="20"/>
        </w:rPr>
        <w:t>Candidate Short from NEW V7 (former roadmap V24)</w:t>
      </w:r>
    </w:p>
    <w:p>
      <w:pPr>
        <w:spacing w:before="0" w:after="240"/>
        <w:pBdr>
          <w:bottom w:val="single" w:sz="6" w:color="8A6D1E"/>
        </w:pBdr>
      </w:pPr>
    </w:p>
    <w:p>
      <w:pPr>
        <w:spacing w:after="80"/>
      </w:pPr>
      <w:r>
        <w:rPr>
          <w:b/>
          <w:color w:val="8A6D1E"/>
          <w:sz w:val="20"/>
        </w:rPr>
        <w:t xml:space="preserve">Parent video  </w:t>
      </w:r>
      <w:r>
        <w:rPr>
          <w:sz w:val="21"/>
        </w:rPr>
        <w:t>I’ve Seen Who Gets the Bigger Role and Why</w:t>
      </w:r>
    </w:p>
    <w:p>
      <w:pPr>
        <w:spacing w:after="80"/>
      </w:pPr>
      <w:r>
        <w:rPr>
          <w:b/>
          <w:color w:val="8A6D1E"/>
          <w:sz w:val="20"/>
        </w:rPr>
        <w:t xml:space="preserve">Generated  </w:t>
      </w:r>
      <w:r>
        <w:rPr>
          <w:sz w:val="21"/>
        </w:rPr>
        <w:t>Monday, September 14, 2026 | 5:48 AM CT</w:t>
      </w:r>
    </w:p>
    <w:p>
      <w:pPr>
        <w:spacing w:before="320" w:after="120"/>
        <w:keepNext w:val="1"/>
        <w:keepLines w:val="1"/>
      </w:pPr>
      <w:r>
        <w:rPr>
          <w:b/>
          <w:i w:val="0"/>
          <w:color w:val="112345"/>
          <w:sz w:val="26"/>
        </w:rPr>
        <w:t>SHORT 2  |  ASK FOR THE WORK THAT PROVES THE NEXT LEVEL</w:t>
      </w:r>
    </w:p>
    <w:p>
      <w:pPr>
        <w:spacing w:after="80"/>
      </w:pPr>
      <w:r>
        <w:rPr>
          <w:b/>
          <w:color w:val="8A6D1E"/>
          <w:sz w:val="20"/>
        </w:rPr>
        <w:t xml:space="preserve">Length  </w:t>
      </w:r>
      <w:r>
        <w:rPr>
          <w:sz w:val="21"/>
        </w:rPr>
        <w:t>61 words, about 0:22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If you want a bigger role, do not only ask for more responsibility. Ask: what would I need to handle that you have not seen me handle yet? Then make it specific. What kind of decision? Risk? Stakeholder? Project? The goal is not more work. It is evidence at the level you want to be trusted with.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Advancement is not reduced to merit. Bias, politics, sponsorship, access, timing and manager behavior stay visible in any Short drawn from this video.</w:t>
      </w:r>
    </w:p>
    <w:p>
      <w:pPr>
        <w:spacing w:before="200" w:after="60"/>
        <w:keepNext w:val="1"/>
        <w:keepLines w:val="1"/>
      </w:pPr>
      <w:r>
        <w:rPr>
          <w:b/>
          <w:i w:val="0"/>
          <w:color w:val="8A6D1E"/>
          <w:sz w:val="17"/>
        </w:rPr>
        <w:t>EDITOR NOTE</w:t>
      </w:r>
    </w:p>
    <w:p>
      <w:pPr>
        <w:spacing w:before="0" w:after="160"/>
      </w:pPr>
      <w:r>
        <w:rPr>
          <w:b w:val="0"/>
          <w:i w:val="0"/>
          <w:sz w:val="21"/>
        </w:rPr>
        <w:t>Reuse the four-things card. If only one of the four appears, the not-merit line still has to travel with it.</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