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TWO-WEEK SPRINT</w:t>
      </w:r>
    </w:p>
    <w:p>
      <w:pPr>
        <w:spacing w:before="0" w:after="80"/>
      </w:pPr>
      <w:r>
        <w:rPr>
          <w:b/>
          <w:i w:val="0"/>
          <w:color w:val="112345"/>
          <w:sz w:val="42"/>
        </w:rPr>
        <w:t>Short 3</w:t>
      </w:r>
    </w:p>
    <w:p>
      <w:pPr>
        <w:spacing w:before="0" w:after="280"/>
      </w:pPr>
      <w:r>
        <w:rPr>
          <w:b w:val="0"/>
          <w:i w:val="0"/>
          <w:color w:val="5A6B82"/>
          <w:sz w:val="20"/>
        </w:rPr>
        <w:t>Candidate Short from NEW V9 (former roadmap V27)</w:t>
      </w:r>
    </w:p>
    <w:p>
      <w:pPr>
        <w:spacing w:before="0" w:after="240"/>
        <w:pBdr>
          <w:bottom w:val="single" w:sz="6" w:color="8A6D1E"/>
        </w:pBdr>
      </w:pPr>
    </w:p>
    <w:p>
      <w:pPr>
        <w:spacing w:after="80"/>
      </w:pPr>
      <w:r>
        <w:rPr>
          <w:b/>
          <w:color w:val="8A6D1E"/>
          <w:sz w:val="20"/>
        </w:rPr>
        <w:t xml:space="preserve">Parent video  </w:t>
      </w:r>
      <w:r>
        <w:rPr>
          <w:sz w:val="21"/>
        </w:rPr>
        <w:t>Transferable Skills Advice Is Missing Something</w:t>
      </w:r>
    </w:p>
    <w:p>
      <w:pPr>
        <w:spacing w:after="80"/>
      </w:pPr>
      <w:r>
        <w:rPr>
          <w:b/>
          <w:color w:val="8A6D1E"/>
          <w:sz w:val="20"/>
        </w:rPr>
        <w:t xml:space="preserve">Generated  </w:t>
      </w:r>
      <w:r>
        <w:rPr>
          <w:sz w:val="21"/>
        </w:rPr>
        <w:t>Monday, September 14, 2026 | 5:48 AM CT</w:t>
      </w:r>
    </w:p>
    <w:p>
      <w:pPr>
        <w:spacing w:before="320" w:after="120"/>
        <w:keepNext w:val="1"/>
        <w:keepLines w:val="1"/>
      </w:pPr>
      <w:r>
        <w:rPr>
          <w:b/>
          <w:i w:val="0"/>
          <w:color w:val="112345"/>
          <w:sz w:val="26"/>
        </w:rPr>
        <w:t>SHORT 3  |  THE LONGER YOU STAY, THE EASIER THIS IS TO MISS</w:t>
      </w:r>
    </w:p>
    <w:p>
      <w:pPr>
        <w:spacing w:after="80"/>
      </w:pPr>
      <w:r>
        <w:rPr>
          <w:b/>
          <w:color w:val="8A6D1E"/>
          <w:sz w:val="20"/>
        </w:rPr>
        <w:t xml:space="preserve">Length  </w:t>
      </w:r>
      <w:r>
        <w:rPr>
          <w:sz w:val="21"/>
        </w:rPr>
        <w:t>62 words, about 0:23 at 165 words per minute</w:t>
      </w:r>
    </w:p>
    <w:p>
      <w:pPr>
        <w:spacing w:before="200" w:after="60"/>
        <w:keepNext w:val="1"/>
        <w:keepLines w:val="1"/>
      </w:pPr>
      <w:r>
        <w:rPr>
          <w:b/>
          <w:i w:val="0"/>
          <w:color w:val="8A6D1E"/>
          <w:sz w:val="17"/>
        </w:rPr>
        <w:t>SPOKEN, AS SUPPLIED</w:t>
      </w:r>
    </w:p>
    <w:p>
      <w:pPr>
        <w:spacing w:before="0" w:after="220" w:line="322" w:lineRule="auto"/>
      </w:pPr>
      <w:r>
        <w:rPr>
          <w:sz w:val="25"/>
        </w:rPr>
        <w:t>The longer you stay in one company or industry, the easier it is to confuse fluency with portability. You know who to call, which rule bends, and how decisions really get made. That is real expertise. But some of it belongs to the environment, not only to you. A move becomes clearer when you separate capability from context. Watch the full video.</w:t>
      </w:r>
    </w:p>
    <w:p>
      <w:pPr>
        <w:spacing w:before="200" w:after="60"/>
        <w:keepNext w:val="1"/>
        <w:keepLines w:val="1"/>
      </w:pPr>
      <w:r>
        <w:rPr>
          <w:b/>
          <w:i w:val="0"/>
          <w:color w:val="8A6D1E"/>
          <w:sz w:val="17"/>
        </w:rPr>
        <w:t>ONE ASK</w:t>
      </w:r>
    </w:p>
    <w:p>
      <w:pPr>
        <w:spacing w:before="0" w:after="160"/>
      </w:pPr>
      <w:r>
        <w:rPr>
          <w:b/>
          <w:i w:val="0"/>
          <w:sz w:val="22"/>
        </w:rPr>
        <w:t>Watch the related full video.</w:t>
      </w:r>
    </w:p>
    <w:p>
      <w:pPr>
        <w:spacing w:before="200" w:after="60"/>
        <w:keepNext w:val="1"/>
        <w:keepLines w:val="1"/>
      </w:pPr>
      <w:r>
        <w:rPr>
          <w:b/>
          <w:i w:val="0"/>
          <w:color w:val="8A6D1E"/>
          <w:sz w:val="17"/>
        </w:rPr>
        <w:t>EVIDENCE BOUNDARY INHERITED FROM THE LONG-FORM VIDEO</w:t>
      </w:r>
    </w:p>
    <w:p>
      <w:pPr>
        <w:spacing w:before="0" w:after="160"/>
      </w:pPr>
      <w:r>
        <w:rPr>
          <w:b w:val="0"/>
          <w:i w:val="0"/>
          <w:sz w:val="21"/>
        </w:rPr>
        <w:t>Not anti-transferability. A Short may not leave NOT EVERYTHING TRAVELS standing alone without the rest of the audit.</w:t>
      </w:r>
    </w:p>
    <w:p>
      <w:pPr>
        <w:spacing w:before="200" w:after="60"/>
        <w:keepNext w:val="1"/>
        <w:keepLines w:val="1"/>
      </w:pPr>
      <w:r>
        <w:rPr>
          <w:b/>
          <w:i w:val="0"/>
          <w:color w:val="8A6D1E"/>
          <w:sz w:val="17"/>
        </w:rPr>
        <w:t>EDITOR NOTE</w:t>
      </w:r>
    </w:p>
    <w:p>
      <w:pPr>
        <w:spacing w:before="0" w:after="160"/>
      </w:pPr>
      <w:r>
        <w:rPr>
          <w:b w:val="0"/>
          <w:i w:val="0"/>
          <w:sz w:val="21"/>
        </w:rPr>
        <w:t>If a Short uses only one audit question, the other three must appear at least once before the ask.</w:t>
      </w:r>
    </w:p>
    <w:p>
      <w:pPr>
        <w:spacing w:before="200" w:after="60"/>
        <w:keepNext w:val="1"/>
        <w:keepLines w:val="1"/>
      </w:pPr>
      <w:r>
        <w:rPr>
          <w:b/>
          <w:i w:val="0"/>
          <w:color w:val="8A6D1E"/>
          <w:sz w:val="17"/>
        </w:rPr>
        <w:t>STANDS ALONE</w:t>
      </w:r>
    </w:p>
    <w:p>
      <w:pPr>
        <w:spacing w:before="0" w:after="160"/>
      </w:pPr>
      <w:r>
        <w:rPr>
          <w:b w:val="0"/>
          <w:i w:val="0"/>
          <w:sz w:val="21"/>
        </w:rPr>
        <w:t>This Short is understandable without watching the long-form video. It is not a trailer, and the ask is the only ask.</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Vertical. Shorts captions are set at upload.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