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785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785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21 camera stretches against 12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17 PNG at 1920 x 1080, 4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f1027f75871d155762459e0a814b5feffa69a8a520f0bb384060335f7b468040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514a4de8471a7793d9bba16b3ce80aa93df9a04d6614db7bd99342a228ea10fa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785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785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and former 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Which Parts of Your Experience Actually Transfer to Another Industry?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675 of 785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anti-transferability; the full audit is kept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four-part audit is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 appear in the spoken script and on one card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V9 and former roadmap V27.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