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COMPLETE PRODUCTION PACKAGE</w:t>
      </w:r>
    </w:p>
    <w:p>
      <w:pPr>
        <w:spacing w:before="0" w:after="80"/>
      </w:pPr>
      <w:r>
        <w:rPr>
          <w:b/>
          <w:i w:val="0"/>
          <w:color w:val="112345"/>
          <w:sz w:val="42"/>
        </w:rPr>
        <w:t>V1 to V3 complete production packages</w:t>
      </w:r>
    </w:p>
    <w:p>
      <w:pPr>
        <w:spacing w:before="0" w:after="280"/>
      </w:pPr>
      <w:r>
        <w:rPr>
          <w:b w:val="0"/>
          <w:i w:val="0"/>
          <w:color w:val="5A6B82"/>
          <w:sz w:val="20"/>
        </w:rPr>
        <w:t>Presence manifest for every required artifact</w:t>
      </w:r>
    </w:p>
    <w:p>
      <w:pPr>
        <w:spacing w:before="0" w:after="240"/>
        <w:pBdr>
          <w:bottom w:val="single" w:sz="6" w:color="8A6D1E"/>
        </w:pBdr>
      </w:pPr>
    </w:p>
    <w:p>
      <w:pPr>
        <w:spacing w:after="80"/>
      </w:pPr>
      <w:r>
        <w:rPr>
          <w:b/>
          <w:color w:val="8A6D1E"/>
          <w:sz w:val="20"/>
        </w:rPr>
        <w:t xml:space="preserve">Generated  </w:t>
      </w:r>
      <w:r>
        <w:rPr>
          <w:sz w:val="21"/>
        </w:rPr>
        <w:t>Tuesday, September 23, 2026</w:t>
      </w:r>
    </w:p>
    <w:p>
      <w:pPr>
        <w:spacing w:after="80"/>
      </w:pPr>
      <w:r>
        <w:rPr>
          <w:b/>
          <w:color w:val="8A6D1E"/>
          <w:sz w:val="20"/>
        </w:rPr>
        <w:t xml:space="preserve">Scope  </w:t>
      </w:r>
      <w:r>
        <w:rPr>
          <w:sz w:val="21"/>
        </w:rPr>
        <w:t>Pilot. V1, V2 and V3 only. V4 to V14 were not built.</w:t>
      </w:r>
    </w:p>
    <w:p>
      <w:pPr>
        <w:spacing w:before="200" w:after="200"/>
        <w:ind w:left="216"/>
        <w:pBdr>
          <w:left w:val="single" w:sz="18" w:color="9B2C10" w:space="8"/>
        </w:pBdr>
        <w:keepNext w:val="1"/>
        <w:keepLines w:val="1"/>
      </w:pPr>
      <w:r>
        <w:rPr>
          <w:b/>
          <w:color w:val="9B2C10"/>
          <w:sz w:val="21"/>
        </w:rPr>
        <w:t>Every required artifact from the new complete-package standard is listed below with its presence in each of the three packages. No required field is omitted: an artifact that was not produced would read MISSING here rather than disappearing from the 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930"/>
        <w:gridCol w:w="1930"/>
        <w:gridCol w:w="1930"/>
        <w:gridCol w:w="1930"/>
        <w:gridCol w:w="1930"/>
      </w:tblGrid>
      <w:tr>
        <w:trPr>
          <w:tblHeader w:val="true"/>
        </w:trPr>
        <w:tc>
          <w:tcPr>
            <w:tcW w:type="dxa" w:w="2160"/>
            <w:shd w:val="clear" w:color="auto" w:fill="F3EFE6"/>
          </w:tcPr>
          <w:p>
            <w:pPr>
              <w:spacing w:before="60" w:after="60" w:line="264" w:lineRule="auto"/>
            </w:pPr>
            <w:r/>
            <w:r>
              <w:rPr>
                <w:b/>
                <w:i w:val="0"/>
                <w:color w:val="112345"/>
                <w:sz w:val="17"/>
              </w:rPr>
              <w:t>FOLDER</w:t>
            </w:r>
          </w:p>
        </w:tc>
        <w:tc>
          <w:tcPr>
            <w:tcW w:type="dxa" w:w="4176"/>
            <w:shd w:val="clear" w:color="auto" w:fill="F3EFE6"/>
          </w:tcPr>
          <w:p>
            <w:pPr>
              <w:spacing w:before="60" w:after="60" w:line="264" w:lineRule="auto"/>
            </w:pPr>
            <w:r/>
            <w:r>
              <w:rPr>
                <w:b/>
                <w:i w:val="0"/>
                <w:color w:val="112345"/>
                <w:sz w:val="17"/>
              </w:rPr>
              <w:t>REQUIRED ARTIFACT</w:t>
            </w:r>
          </w:p>
        </w:tc>
        <w:tc>
          <w:tcPr>
            <w:tcW w:type="dxa" w:w="1080"/>
            <w:shd w:val="clear" w:color="auto" w:fill="F3EFE6"/>
          </w:tcPr>
          <w:p>
            <w:pPr>
              <w:spacing w:before="60" w:after="60" w:line="264" w:lineRule="auto"/>
            </w:pPr>
            <w:r/>
            <w:r>
              <w:rPr>
                <w:b/>
                <w:i w:val="0"/>
                <w:color w:val="112345"/>
                <w:sz w:val="17"/>
              </w:rPr>
              <w:t>V1</w:t>
            </w:r>
          </w:p>
        </w:tc>
        <w:tc>
          <w:tcPr>
            <w:tcW w:type="dxa" w:w="1080"/>
            <w:shd w:val="clear" w:color="auto" w:fill="F3EFE6"/>
          </w:tcPr>
          <w:p>
            <w:pPr>
              <w:spacing w:before="60" w:after="60" w:line="264" w:lineRule="auto"/>
            </w:pPr>
            <w:r/>
            <w:r>
              <w:rPr>
                <w:b/>
                <w:i w:val="0"/>
                <w:color w:val="112345"/>
                <w:sz w:val="17"/>
              </w:rPr>
              <w:t>V2</w:t>
            </w:r>
          </w:p>
        </w:tc>
        <w:tc>
          <w:tcPr>
            <w:tcW w:type="dxa" w:w="1080"/>
            <w:shd w:val="clear" w:color="auto" w:fill="F3EFE6"/>
          </w:tcPr>
          <w:p>
            <w:pPr>
              <w:spacing w:before="60" w:after="60" w:line="264" w:lineRule="auto"/>
            </w:pPr>
            <w:r/>
            <w:r>
              <w:rPr>
                <w:b/>
                <w:i w:val="0"/>
                <w:color w:val="112345"/>
                <w:sz w:val="17"/>
              </w:rPr>
              <w:t>V3</w:t>
            </w:r>
          </w:p>
        </w:tc>
      </w:tr>
      <w:tr>
        <w:tc>
          <w:tcPr>
            <w:tcW w:type="dxa" w:w="2160"/>
          </w:tcPr>
          <w:p>
            <w:pPr>
              <w:spacing w:before="60" w:after="60" w:line="264" w:lineRule="auto"/>
            </w:pPr>
            <w:r/>
            <w:r>
              <w:rPr>
                <w:b w:val="0"/>
                <w:i w:val="0"/>
                <w:sz w:val="18"/>
              </w:rPr>
              <w:t>01_RECORDING</w:t>
            </w:r>
          </w:p>
        </w:tc>
        <w:tc>
          <w:tcPr>
            <w:tcW w:type="dxa" w:w="4176"/>
          </w:tcPr>
          <w:p>
            <w:pPr>
              <w:spacing w:before="60" w:after="60" w:line="264" w:lineRule="auto"/>
            </w:pPr>
            <w:r/>
            <w:r>
              <w:rPr>
                <w:b w:val="0"/>
                <w:i w:val="0"/>
                <w:sz w:val="18"/>
              </w:rPr>
              <w:t>LOCKED Recording Master</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01_RECORDING</w:t>
            </w:r>
          </w:p>
        </w:tc>
        <w:tc>
          <w:tcPr>
            <w:tcW w:type="dxa" w:w="4176"/>
          </w:tcPr>
          <w:p>
            <w:pPr>
              <w:spacing w:before="60" w:after="60" w:line="264" w:lineRule="auto"/>
            </w:pPr>
            <w:r/>
            <w:r>
              <w:rPr>
                <w:b w:val="0"/>
                <w:i w:val="0"/>
                <w:sz w:val="18"/>
              </w:rPr>
              <w:t>LOCKED Thought Blocks</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01_RECORDING</w:t>
            </w:r>
          </w:p>
        </w:tc>
        <w:tc>
          <w:tcPr>
            <w:tcW w:type="dxa" w:w="4176"/>
          </w:tcPr>
          <w:p>
            <w:pPr>
              <w:spacing w:before="60" w:after="60" w:line="264" w:lineRule="auto"/>
            </w:pPr>
            <w:r/>
            <w:r>
              <w:rPr>
                <w:b w:val="0"/>
                <w:i w:val="0"/>
                <w:sz w:val="18"/>
              </w:rPr>
              <w:t>Recording Run of Show</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01_RECORDING</w:t>
            </w:r>
          </w:p>
        </w:tc>
        <w:tc>
          <w:tcPr>
            <w:tcW w:type="dxa" w:w="4176"/>
          </w:tcPr>
          <w:p>
            <w:pPr>
              <w:spacing w:before="60" w:after="60" w:line="264" w:lineRule="auto"/>
            </w:pPr>
            <w:r/>
            <w:r>
              <w:rPr>
                <w:b w:val="0"/>
                <w:i w:val="0"/>
                <w:sz w:val="18"/>
              </w:rPr>
              <w:t>Estimated Speech Timing</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02_VISUALS</w:t>
            </w:r>
          </w:p>
        </w:tc>
        <w:tc>
          <w:tcPr>
            <w:tcW w:type="dxa" w:w="4176"/>
          </w:tcPr>
          <w:p>
            <w:pPr>
              <w:spacing w:before="60" w:after="60" w:line="264" w:lineRule="auto"/>
            </w:pPr>
            <w:r/>
            <w:r>
              <w:rPr>
                <w:b w:val="0"/>
                <w:i w:val="0"/>
                <w:sz w:val="18"/>
              </w:rPr>
              <w:t>Reference Deck PPTX</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02_VISUALS</w:t>
            </w:r>
          </w:p>
        </w:tc>
        <w:tc>
          <w:tcPr>
            <w:tcW w:type="dxa" w:w="4176"/>
          </w:tcPr>
          <w:p>
            <w:pPr>
              <w:spacing w:before="60" w:after="60" w:line="264" w:lineRule="auto"/>
            </w:pPr>
            <w:r/>
            <w:r>
              <w:rPr>
                <w:b w:val="0"/>
                <w:i w:val="0"/>
                <w:sz w:val="18"/>
              </w:rPr>
              <w:t>Slide PNGs</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02_VISUALS</w:t>
            </w:r>
          </w:p>
        </w:tc>
        <w:tc>
          <w:tcPr>
            <w:tcW w:type="dxa" w:w="4176"/>
          </w:tcPr>
          <w:p>
            <w:pPr>
              <w:spacing w:before="60" w:after="60" w:line="264" w:lineRule="auto"/>
            </w:pPr>
            <w:r/>
            <w:r>
              <w:rPr>
                <w:b w:val="0"/>
                <w:i w:val="0"/>
                <w:sz w:val="18"/>
              </w:rPr>
              <w:t>Editable slide source</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02_VISUALS</w:t>
            </w:r>
          </w:p>
        </w:tc>
        <w:tc>
          <w:tcPr>
            <w:tcW w:type="dxa" w:w="4176"/>
          </w:tcPr>
          <w:p>
            <w:pPr>
              <w:spacing w:before="60" w:after="60" w:line="264" w:lineRule="auto"/>
            </w:pPr>
            <w:r/>
            <w:r>
              <w:rPr>
                <w:b w:val="0"/>
                <w:i w:val="0"/>
                <w:sz w:val="18"/>
              </w:rPr>
              <w:t>Phone-Size Contact Sheet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02_VISUALS</w:t>
            </w:r>
          </w:p>
        </w:tc>
        <w:tc>
          <w:tcPr>
            <w:tcW w:type="dxa" w:w="4176"/>
          </w:tcPr>
          <w:p>
            <w:pPr>
              <w:spacing w:before="60" w:after="60" w:line="264" w:lineRule="auto"/>
            </w:pPr>
            <w:r/>
            <w:r>
              <w:rPr>
                <w:b w:val="0"/>
                <w:i w:val="0"/>
                <w:sz w:val="18"/>
              </w:rPr>
              <w:t>Asset Specification</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02_VISUALS</w:t>
            </w:r>
          </w:p>
        </w:tc>
        <w:tc>
          <w:tcPr>
            <w:tcW w:type="dxa" w:w="4176"/>
          </w:tcPr>
          <w:p>
            <w:pPr>
              <w:spacing w:before="60" w:after="60" w:line="264" w:lineRule="auto"/>
            </w:pPr>
            <w:r/>
            <w:r>
              <w:rPr>
                <w:b w:val="0"/>
                <w:i w:val="0"/>
                <w:sz w:val="18"/>
              </w:rPr>
              <w:t>Trigger Map</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02_VISUALS</w:t>
            </w:r>
          </w:p>
        </w:tc>
        <w:tc>
          <w:tcPr>
            <w:tcW w:type="dxa" w:w="4176"/>
          </w:tcPr>
          <w:p>
            <w:pPr>
              <w:spacing w:before="60" w:after="60" w:line="264" w:lineRule="auto"/>
            </w:pPr>
            <w:r/>
            <w:r>
              <w:rPr>
                <w:b w:val="0"/>
                <w:i w:val="0"/>
                <w:sz w:val="18"/>
              </w:rPr>
              <w:t>Visual and Motion Reveal Map</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02_VISUALS</w:t>
            </w:r>
          </w:p>
        </w:tc>
        <w:tc>
          <w:tcPr>
            <w:tcW w:type="dxa" w:w="4176"/>
          </w:tcPr>
          <w:p>
            <w:pPr>
              <w:spacing w:before="60" w:after="60" w:line="264" w:lineRule="auto"/>
            </w:pPr>
            <w:r/>
            <w:r>
              <w:rPr>
                <w:b w:val="0"/>
                <w:i w:val="0"/>
                <w:sz w:val="18"/>
              </w:rPr>
              <w:t>CTA / Resource Card</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02_VISUALS</w:t>
            </w:r>
          </w:p>
        </w:tc>
        <w:tc>
          <w:tcPr>
            <w:tcW w:type="dxa" w:w="4176"/>
          </w:tcPr>
          <w:p>
            <w:pPr>
              <w:spacing w:before="60" w:after="60" w:line="264" w:lineRule="auto"/>
            </w:pPr>
            <w:r/>
            <w:r>
              <w:rPr>
                <w:b w:val="0"/>
                <w:i w:val="0"/>
                <w:sz w:val="18"/>
              </w:rPr>
              <w:t>Watch Next Card</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03_EDITOR</w:t>
            </w:r>
          </w:p>
        </w:tc>
        <w:tc>
          <w:tcPr>
            <w:tcW w:type="dxa" w:w="4176"/>
          </w:tcPr>
          <w:p>
            <w:pPr>
              <w:spacing w:before="60" w:after="60" w:line="264" w:lineRule="auto"/>
            </w:pPr>
            <w:r/>
            <w:r>
              <w:rPr>
                <w:b w:val="0"/>
                <w:i w:val="0"/>
                <w:sz w:val="18"/>
              </w:rPr>
              <w:t>Editor Master Notes</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03_EDITOR</w:t>
            </w:r>
          </w:p>
        </w:tc>
        <w:tc>
          <w:tcPr>
            <w:tcW w:type="dxa" w:w="4176"/>
          </w:tcPr>
          <w:p>
            <w:pPr>
              <w:spacing w:before="60" w:after="60" w:line="264" w:lineRule="auto"/>
            </w:pPr>
            <w:r/>
            <w:r>
              <w:rPr>
                <w:b w:val="0"/>
                <w:i w:val="0"/>
                <w:sz w:val="18"/>
              </w:rPr>
              <w:t>Riverside CoCreator Master Prompt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03_EDITOR</w:t>
            </w:r>
          </w:p>
        </w:tc>
        <w:tc>
          <w:tcPr>
            <w:tcW w:type="dxa" w:w="4176"/>
          </w:tcPr>
          <w:p>
            <w:pPr>
              <w:spacing w:before="60" w:after="60" w:line="264" w:lineRule="auto"/>
            </w:pPr>
            <w:r/>
            <w:r>
              <w:rPr>
                <w:b w:val="0"/>
                <w:i w:val="0"/>
                <w:sz w:val="18"/>
              </w:rPr>
              <w:t>Camera Emphasis Map</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03_EDITOR</w:t>
            </w:r>
          </w:p>
        </w:tc>
        <w:tc>
          <w:tcPr>
            <w:tcW w:type="dxa" w:w="4176"/>
          </w:tcPr>
          <w:p>
            <w:pPr>
              <w:spacing w:before="60" w:after="60" w:line="264" w:lineRule="auto"/>
            </w:pPr>
            <w:r/>
            <w:r>
              <w:rPr>
                <w:b w:val="0"/>
                <w:i w:val="0"/>
                <w:sz w:val="18"/>
              </w:rPr>
              <w:t>B-Roll / Artifact Guidance</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03_EDITOR</w:t>
            </w:r>
          </w:p>
        </w:tc>
        <w:tc>
          <w:tcPr>
            <w:tcW w:type="dxa" w:w="4176"/>
          </w:tcPr>
          <w:p>
            <w:pPr>
              <w:spacing w:before="60" w:after="60" w:line="264" w:lineRule="auto"/>
            </w:pPr>
            <w:r/>
            <w:r>
              <w:rPr>
                <w:b w:val="0"/>
                <w:i w:val="0"/>
                <w:sz w:val="18"/>
              </w:rPr>
              <w:t>Sound Accent Guidance</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04_SHORTS</w:t>
            </w:r>
          </w:p>
        </w:tc>
        <w:tc>
          <w:tcPr>
            <w:tcW w:type="dxa" w:w="4176"/>
          </w:tcPr>
          <w:p>
            <w:pPr>
              <w:spacing w:before="60" w:after="60" w:line="264" w:lineRule="auto"/>
            </w:pPr>
            <w:r/>
            <w:r>
              <w:rPr>
                <w:b w:val="0"/>
                <w:i w:val="0"/>
                <w:sz w:val="18"/>
              </w:rPr>
              <w:t>Three Candidate Shorts</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04_SHORTS</w:t>
            </w:r>
          </w:p>
        </w:tc>
        <w:tc>
          <w:tcPr>
            <w:tcW w:type="dxa" w:w="4176"/>
          </w:tcPr>
          <w:p>
            <w:pPr>
              <w:spacing w:before="60" w:after="60" w:line="264" w:lineRule="auto"/>
            </w:pPr>
            <w:r/>
            <w:r>
              <w:rPr>
                <w:b w:val="0"/>
                <w:i w:val="0"/>
                <w:sz w:val="18"/>
              </w:rPr>
              <w:t>Shorts Manifest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05_PUBLISHING</w:t>
            </w:r>
          </w:p>
        </w:tc>
        <w:tc>
          <w:tcPr>
            <w:tcW w:type="dxa" w:w="4176"/>
          </w:tcPr>
          <w:p>
            <w:pPr>
              <w:spacing w:before="60" w:after="60" w:line="264" w:lineRule="auto"/>
            </w:pPr>
            <w:r/>
            <w:r>
              <w:rPr>
                <w:b w:val="0"/>
                <w:i w:val="0"/>
                <w:sz w:val="18"/>
              </w:rPr>
              <w:t>YouTube Description DRAFT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05_PUBLISHING</w:t>
            </w:r>
          </w:p>
        </w:tc>
        <w:tc>
          <w:tcPr>
            <w:tcW w:type="dxa" w:w="4176"/>
          </w:tcPr>
          <w:p>
            <w:pPr>
              <w:spacing w:before="60" w:after="60" w:line="264" w:lineRule="auto"/>
            </w:pPr>
            <w:r/>
            <w:r>
              <w:rPr>
                <w:b w:val="0"/>
                <w:i w:val="0"/>
                <w:sz w:val="18"/>
              </w:rPr>
              <w:t>Pinned Comment DRAFT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05_PUBLISHING</w:t>
            </w:r>
          </w:p>
        </w:tc>
        <w:tc>
          <w:tcPr>
            <w:tcW w:type="dxa" w:w="4176"/>
          </w:tcPr>
          <w:p>
            <w:pPr>
              <w:spacing w:before="60" w:after="60" w:line="264" w:lineRule="auto"/>
            </w:pPr>
            <w:r/>
            <w:r>
              <w:rPr>
                <w:b w:val="0"/>
                <w:i w:val="0"/>
                <w:sz w:val="18"/>
              </w:rPr>
              <w:t>Link and Publication Checklist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05_PUBLISHING</w:t>
            </w:r>
          </w:p>
        </w:tc>
        <w:tc>
          <w:tcPr>
            <w:tcW w:type="dxa" w:w="4176"/>
          </w:tcPr>
          <w:p>
            <w:pPr>
              <w:spacing w:before="60" w:after="60" w:line="264" w:lineRule="auto"/>
            </w:pPr>
            <w:r/>
            <w:r>
              <w:rPr>
                <w:b w:val="0"/>
                <w:i w:val="0"/>
                <w:sz w:val="18"/>
              </w:rPr>
              <w:t>Thumbnail / Canva Build Prompt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05_PUBLISHING</w:t>
            </w:r>
          </w:p>
        </w:tc>
        <w:tc>
          <w:tcPr>
            <w:tcW w:type="dxa" w:w="4176"/>
          </w:tcPr>
          <w:p>
            <w:pPr>
              <w:spacing w:before="60" w:after="60" w:line="264" w:lineRule="auto"/>
            </w:pPr>
            <w:r/>
            <w:r>
              <w:rPr>
                <w:b w:val="0"/>
                <w:i w:val="0"/>
                <w:sz w:val="18"/>
              </w:rPr>
              <w:t>Metadata</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06_VIEWER_APPLICATION</w:t>
            </w:r>
          </w:p>
        </w:tc>
        <w:tc>
          <w:tcPr>
            <w:tcW w:type="dxa" w:w="4176"/>
          </w:tcPr>
          <w:p>
            <w:pPr>
              <w:spacing w:before="60" w:after="60" w:line="264" w:lineRule="auto"/>
            </w:pPr>
            <w:r/>
            <w:r>
              <w:rPr>
                <w:b w:val="0"/>
                <w:i w:val="0"/>
                <w:sz w:val="18"/>
              </w:rPr>
              <w:t>Viewer Exercise</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06_VIEWER_APPLICATION</w:t>
            </w:r>
          </w:p>
        </w:tc>
        <w:tc>
          <w:tcPr>
            <w:tcW w:type="dxa" w:w="4176"/>
          </w:tcPr>
          <w:p>
            <w:pPr>
              <w:spacing w:before="60" w:after="60" w:line="264" w:lineRule="auto"/>
            </w:pPr>
            <w:r/>
            <w:r>
              <w:rPr>
                <w:b w:val="0"/>
                <w:i w:val="0"/>
                <w:sz w:val="18"/>
              </w:rPr>
              <w:t>Sticky Realization Record</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07_EVIDENCE_QA</w:t>
            </w:r>
          </w:p>
        </w:tc>
        <w:tc>
          <w:tcPr>
            <w:tcW w:type="dxa" w:w="4176"/>
          </w:tcPr>
          <w:p>
            <w:pPr>
              <w:spacing w:before="60" w:after="60" w:line="264" w:lineRule="auto"/>
            </w:pPr>
            <w:r/>
            <w:r>
              <w:rPr>
                <w:b w:val="0"/>
                <w:i w:val="0"/>
                <w:sz w:val="18"/>
              </w:rPr>
              <w:t>Source Manifest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07_EVIDENCE_QA</w:t>
            </w:r>
          </w:p>
        </w:tc>
        <w:tc>
          <w:tcPr>
            <w:tcW w:type="dxa" w:w="4176"/>
          </w:tcPr>
          <w:p>
            <w:pPr>
              <w:spacing w:before="60" w:after="60" w:line="264" w:lineRule="auto"/>
            </w:pPr>
            <w:r/>
            <w:r>
              <w:rPr>
                <w:b w:val="0"/>
                <w:i w:val="0"/>
                <w:sz w:val="18"/>
              </w:rPr>
              <w:t>Evidence and Illustration Notes</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07_EVIDENCE_QA</w:t>
            </w:r>
          </w:p>
        </w:tc>
        <w:tc>
          <w:tcPr>
            <w:tcW w:type="dxa" w:w="4176"/>
          </w:tcPr>
          <w:p>
            <w:pPr>
              <w:spacing w:before="60" w:after="60" w:line="264" w:lineRule="auto"/>
            </w:pPr>
            <w:r/>
            <w:r>
              <w:rPr>
                <w:b w:val="0"/>
                <w:i w:val="0"/>
                <w:sz w:val="18"/>
              </w:rPr>
              <w:t>Alignment Log</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07_EVIDENCE_QA</w:t>
            </w:r>
          </w:p>
        </w:tc>
        <w:tc>
          <w:tcPr>
            <w:tcW w:type="dxa" w:w="4176"/>
          </w:tcPr>
          <w:p>
            <w:pPr>
              <w:spacing w:before="60" w:after="60" w:line="264" w:lineRule="auto"/>
            </w:pPr>
            <w:r/>
            <w:r>
              <w:rPr>
                <w:b w:val="0"/>
                <w:i w:val="0"/>
                <w:sz w:val="18"/>
              </w:rPr>
              <w:t>Provenance</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r>
        <w:tc>
          <w:tcPr>
            <w:tcW w:type="dxa" w:w="2160"/>
          </w:tcPr>
          <w:p>
            <w:pPr>
              <w:spacing w:before="60" w:after="60" w:line="264" w:lineRule="auto"/>
            </w:pPr>
            <w:r/>
            <w:r>
              <w:rPr>
                <w:b w:val="0"/>
                <w:i w:val="0"/>
                <w:sz w:val="18"/>
              </w:rPr>
              <w:t>07_EVIDENCE_QA</w:t>
            </w:r>
          </w:p>
        </w:tc>
        <w:tc>
          <w:tcPr>
            <w:tcW w:type="dxa" w:w="4176"/>
          </w:tcPr>
          <w:p>
            <w:pPr>
              <w:spacing w:before="60" w:after="60" w:line="264" w:lineRule="auto"/>
            </w:pPr>
            <w:r/>
            <w:r>
              <w:rPr>
                <w:b w:val="0"/>
                <w:i w:val="0"/>
                <w:sz w:val="18"/>
              </w:rPr>
              <w:t>Final QA Report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c>
          <w:tcPr>
            <w:tcW w:type="dxa" w:w="1080"/>
          </w:tcPr>
          <w:p>
            <w:pPr>
              <w:spacing w:before="60" w:after="60" w:line="264" w:lineRule="auto"/>
            </w:pPr>
            <w:r/>
            <w:r>
              <w:rPr>
                <w:b w:val="0"/>
                <w:i w:val="0"/>
                <w:sz w:val="18"/>
              </w:rPr>
              <w:t>present</w:t>
            </w:r>
          </w:p>
        </w:tc>
      </w:tr>
    </w:tbl>
    <w:p>
      <w:pPr>
        <w:spacing w:after="120"/>
      </w:pPr>
    </w:p>
    <w:p>
      <w:pPr>
        <w:spacing w:before="0" w:after="160"/>
      </w:pPr>
      <w:r>
        <w:rPr>
          <w:b w:val="0"/>
          <w:i w:val="0"/>
          <w:sz w:val="22"/>
        </w:rPr>
        <w:t>32 required artifacts per video, 96 present, 0 missing.</w:t>
      </w:r>
    </w:p>
    <w:p>
      <w:pPr>
        <w:spacing w:after="0"/>
      </w:pPr>
      <w:r>
        <w:br w:type="page"/>
      </w:r>
    </w:p>
    <w:p>
      <w:pPr>
        <w:spacing w:before="320" w:after="120"/>
        <w:keepNext w:val="1"/>
        <w:keepLines w:val="1"/>
      </w:pPr>
      <w:r>
        <w:rPr>
          <w:b/>
          <w:i w:val="0"/>
          <w:color w:val="112345"/>
          <w:sz w:val="26"/>
        </w:rPr>
        <w:t>PER VIDEO</w:t>
      </w:r>
    </w:p>
    <w:p>
      <w:pPr>
        <w:spacing w:before="200" w:after="60"/>
        <w:keepNext w:val="1"/>
        <w:keepLines w:val="1"/>
      </w:pPr>
      <w:r>
        <w:rPr>
          <w:b/>
          <w:i w:val="0"/>
          <w:color w:val="8A6D1E"/>
          <w:sz w:val="17"/>
        </w:rPr>
        <w:t>V1  HOW TO CHANGE CAREERS AFTER 10+ YEARS WITHOUT STARTING OVER</w:t>
      </w:r>
    </w:p>
    <w:p>
      <w:pPr>
        <w:spacing w:after="80"/>
      </w:pPr>
      <w:r>
        <w:rPr>
          <w:b/>
          <w:color w:val="8A6D1E"/>
          <w:sz w:val="20"/>
        </w:rPr>
        <w:t xml:space="preserve">Thumbnail  </w:t>
      </w:r>
      <w:r>
        <w:rPr>
          <w:sz w:val="21"/>
        </w:rPr>
        <w:t>WHAT ACTUALLY TRANSFERS?</w:t>
      </w:r>
    </w:p>
    <w:p>
      <w:pPr>
        <w:spacing w:after="80"/>
      </w:pPr>
      <w:r>
        <w:rPr>
          <w:b/>
          <w:color w:val="8A6D1E"/>
          <w:sz w:val="20"/>
        </w:rPr>
        <w:t xml:space="preserve">Spoken words  </w:t>
      </w:r>
      <w:r>
        <w:rPr>
          <w:sz w:val="21"/>
        </w:rPr>
        <w:t>915</w:t>
      </w:r>
    </w:p>
    <w:p>
      <w:pPr>
        <w:spacing w:after="80"/>
      </w:pPr>
      <w:r>
        <w:rPr>
          <w:b/>
          <w:color w:val="8A6D1E"/>
          <w:sz w:val="20"/>
        </w:rPr>
        <w:t xml:space="preserve">Speech estimate  </w:t>
      </w:r>
      <w:r>
        <w:rPr>
          <w:sz w:val="21"/>
        </w:rPr>
        <w:t>6:19 at 145 wpm to 7:02 at 130 wpm. Estimate, not a measurement.</w:t>
      </w:r>
    </w:p>
    <w:p>
      <w:pPr>
        <w:spacing w:after="80"/>
      </w:pPr>
      <w:r>
        <w:rPr>
          <w:b/>
          <w:color w:val="8A6D1E"/>
          <w:sz w:val="20"/>
        </w:rPr>
        <w:t xml:space="preserve">Locked master  </w:t>
      </w:r>
      <w:r>
        <w:rPr>
          <w:sz w:val="21"/>
        </w:rPr>
        <w:t>6b3a6c6c-V1_FINAL_Sticky_Realization_Recording_Master.docx</w:t>
      </w:r>
    </w:p>
    <w:p>
      <w:pPr>
        <w:spacing w:after="80"/>
      </w:pPr>
      <w:r>
        <w:rPr>
          <w:b/>
          <w:color w:val="8A6D1E"/>
          <w:sz w:val="20"/>
        </w:rPr>
        <w:t xml:space="preserve">Master checksum  </w:t>
      </w:r>
      <w:r>
        <w:rPr>
          <w:sz w:val="21"/>
        </w:rPr>
        <w:t>3d2fae1d7a79d145d959cb33bf9c553241f95b770ac600622a9b9cc98fa186b6</w:t>
      </w:r>
    </w:p>
    <w:p>
      <w:pPr>
        <w:spacing w:after="80"/>
      </w:pPr>
      <w:r>
        <w:rPr>
          <w:b/>
          <w:color w:val="8A6D1E"/>
          <w:sz w:val="20"/>
        </w:rPr>
        <w:t xml:space="preserve">Thought blocks  </w:t>
      </w:r>
      <w:r>
        <w:rPr>
          <w:sz w:val="21"/>
        </w:rPr>
        <w:t>315ff2f2-V1_FINAL_Sticky_Realization_Thought_Blocks.docx</w:t>
      </w:r>
    </w:p>
    <w:p>
      <w:pPr>
        <w:spacing w:after="80"/>
      </w:pPr>
      <w:r>
        <w:rPr>
          <w:b/>
          <w:color w:val="8A6D1E"/>
          <w:sz w:val="20"/>
        </w:rPr>
        <w:t xml:space="preserve">Blocks checksum  </w:t>
      </w:r>
      <w:r>
        <w:rPr>
          <w:sz w:val="21"/>
        </w:rPr>
        <w:t>f5499eb9df8317a3d39c080927b1c840e4839055118f32cf0460ea38f59379be</w:t>
      </w:r>
    </w:p>
    <w:p>
      <w:pPr>
        <w:spacing w:after="80"/>
      </w:pPr>
      <w:r>
        <w:rPr>
          <w:b/>
          <w:color w:val="8A6D1E"/>
          <w:sz w:val="20"/>
        </w:rPr>
        <w:t xml:space="preserve">Parity  </w:t>
      </w:r>
      <w:r>
        <w:rPr>
          <w:sz w:val="21"/>
        </w:rPr>
        <w:t>PASS</w:t>
      </w:r>
    </w:p>
    <w:p>
      <w:pPr>
        <w:spacing w:after="80"/>
      </w:pPr>
      <w:r>
        <w:rPr>
          <w:b/>
          <w:color w:val="8A6D1E"/>
          <w:sz w:val="20"/>
        </w:rPr>
        <w:t xml:space="preserve">Full-screen families  </w:t>
      </w:r>
      <w:r>
        <w:rPr>
          <w:sz w:val="21"/>
        </w:rPr>
        <w:t>11</w:t>
      </w:r>
    </w:p>
    <w:p>
      <w:pPr>
        <w:spacing w:after="80"/>
      </w:pPr>
      <w:r>
        <w:rPr>
          <w:b/>
          <w:color w:val="8A6D1E"/>
          <w:sz w:val="20"/>
        </w:rPr>
        <w:t xml:space="preserve">Full-screen states  </w:t>
      </w:r>
      <w:r>
        <w:rPr>
          <w:sz w:val="21"/>
        </w:rPr>
        <w:t>26</w:t>
      </w:r>
    </w:p>
    <w:p>
      <w:pPr>
        <w:spacing w:after="80"/>
      </w:pPr>
      <w:r>
        <w:rPr>
          <w:b/>
          <w:color w:val="8A6D1E"/>
          <w:sz w:val="20"/>
        </w:rPr>
        <w:t xml:space="preserve">Seven-day memory line  </w:t>
      </w:r>
      <w:r>
        <w:rPr>
          <w:sz w:val="21"/>
        </w:rPr>
        <w:t>My experience does not move as one block.</w:t>
      </w:r>
    </w:p>
    <w:p>
      <w:pPr>
        <w:spacing w:after="80"/>
      </w:pPr>
      <w:r>
        <w:rPr>
          <w:b/>
          <w:color w:val="8A6D1E"/>
          <w:sz w:val="20"/>
        </w:rPr>
        <w:t xml:space="preserve">CTA  </w:t>
      </w:r>
      <w:r>
        <w:rPr>
          <w:sz w:val="21"/>
        </w:rPr>
        <w:t>Career Evidence Starter   https://temidayoafonja.com/career-evidence-starter</w:t>
      </w:r>
    </w:p>
    <w:p>
      <w:pPr>
        <w:spacing w:after="80"/>
      </w:pPr>
      <w:r>
        <w:rPr>
          <w:b/>
          <w:color w:val="8A6D1E"/>
          <w:sz w:val="20"/>
        </w:rPr>
        <w:t xml:space="preserve">Watch Next  </w:t>
      </w:r>
      <w:r>
        <w:rPr>
          <w:sz w:val="21"/>
        </w:rPr>
        <w:t>Is Your Job Making You Harder to Hire?</w:t>
      </w:r>
    </w:p>
    <w:p>
      <w:pPr>
        <w:spacing w:after="80"/>
      </w:pPr>
      <w:r>
        <w:rPr>
          <w:b/>
          <w:color w:val="8A6D1E"/>
          <w:sz w:val="20"/>
        </w:rPr>
        <w:t xml:space="preserve">QA  </w:t>
      </w:r>
      <w:r>
        <w:rPr>
          <w:sz w:val="21"/>
        </w:rPr>
        <w:t>20 checks, 20 passed, 0 failed</w:t>
      </w:r>
    </w:p>
    <w:p>
      <w:pPr>
        <w:spacing w:before="0" w:after="160"/>
      </w:pPr>
      <w:r>
        <w:rPr>
          <w:b w:val="0"/>
          <w:i w:val="0"/>
          <w:sz w:val="22"/>
        </w:rPr>
        <w:t>V1 private source identifiers remain NOT SUPPLIED and OPEN. They were not inferred.</w:t>
      </w:r>
    </w:p>
    <w:p>
      <w:pPr>
        <w:spacing w:before="200" w:after="60"/>
        <w:keepNext w:val="1"/>
        <w:keepLines w:val="1"/>
      </w:pPr>
      <w:r>
        <w:rPr>
          <w:b/>
          <w:i w:val="0"/>
          <w:color w:val="8A6D1E"/>
          <w:sz w:val="17"/>
        </w:rPr>
        <w:t>V2  IS YOUR JOB MAKING YOU HARDER TO HIRE?</w:t>
      </w:r>
    </w:p>
    <w:p>
      <w:pPr>
        <w:spacing w:after="80"/>
      </w:pPr>
      <w:r>
        <w:rPr>
          <w:b/>
          <w:color w:val="8A6D1E"/>
          <w:sz w:val="20"/>
        </w:rPr>
        <w:t xml:space="preserve">Thumbnail  </w:t>
      </w:r>
      <w:r>
        <w:rPr>
          <w:sz w:val="21"/>
        </w:rPr>
        <w:t>HARDER TO HIRE?</w:t>
      </w:r>
    </w:p>
    <w:p>
      <w:pPr>
        <w:spacing w:after="80"/>
      </w:pPr>
      <w:r>
        <w:rPr>
          <w:b/>
          <w:color w:val="8A6D1E"/>
          <w:sz w:val="20"/>
        </w:rPr>
        <w:t xml:space="preserve">Spoken words  </w:t>
      </w:r>
      <w:r>
        <w:rPr>
          <w:sz w:val="21"/>
        </w:rPr>
        <w:t>888</w:t>
      </w:r>
    </w:p>
    <w:p>
      <w:pPr>
        <w:spacing w:after="80"/>
      </w:pPr>
      <w:r>
        <w:rPr>
          <w:b/>
          <w:color w:val="8A6D1E"/>
          <w:sz w:val="20"/>
        </w:rPr>
        <w:t xml:space="preserve">Speech estimate  </w:t>
      </w:r>
      <w:r>
        <w:rPr>
          <w:sz w:val="21"/>
        </w:rPr>
        <w:t>6:07 at 145 wpm to 6:50 at 130 wpm. Estimate, not a measurement.</w:t>
      </w:r>
    </w:p>
    <w:p>
      <w:pPr>
        <w:spacing w:after="80"/>
      </w:pPr>
      <w:r>
        <w:rPr>
          <w:b/>
          <w:color w:val="8A6D1E"/>
          <w:sz w:val="20"/>
        </w:rPr>
        <w:t xml:space="preserve">Locked master  </w:t>
      </w:r>
      <w:r>
        <w:rPr>
          <w:sz w:val="21"/>
        </w:rPr>
        <w:t>V2_FINAL_Sticky_Realization_Recording_Master.docx</w:t>
      </w:r>
    </w:p>
    <w:p>
      <w:pPr>
        <w:spacing w:after="80"/>
      </w:pPr>
      <w:r>
        <w:rPr>
          <w:b/>
          <w:color w:val="8A6D1E"/>
          <w:sz w:val="20"/>
        </w:rPr>
        <w:t xml:space="preserve">Master checksum  </w:t>
      </w:r>
      <w:r>
        <w:rPr>
          <w:sz w:val="21"/>
        </w:rPr>
        <w:t>f8022b3f5f4e5b2f90a0053e22ceeaf09f4f535b625e01112920466fc74fed10</w:t>
      </w:r>
    </w:p>
    <w:p>
      <w:pPr>
        <w:spacing w:after="80"/>
      </w:pPr>
      <w:r>
        <w:rPr>
          <w:b/>
          <w:color w:val="8A6D1E"/>
          <w:sz w:val="20"/>
        </w:rPr>
        <w:t xml:space="preserve">Thought blocks  </w:t>
      </w:r>
      <w:r>
        <w:rPr>
          <w:sz w:val="21"/>
        </w:rPr>
        <w:t>V2_FINAL_Sticky_Realization_Thought_Blocks.docx</w:t>
      </w:r>
    </w:p>
    <w:p>
      <w:pPr>
        <w:spacing w:after="80"/>
      </w:pPr>
      <w:r>
        <w:rPr>
          <w:b/>
          <w:color w:val="8A6D1E"/>
          <w:sz w:val="20"/>
        </w:rPr>
        <w:t xml:space="preserve">Blocks checksum  </w:t>
      </w:r>
      <w:r>
        <w:rPr>
          <w:sz w:val="21"/>
        </w:rPr>
        <w:t>1df99f0cb8f87e380e1358a2b66a9e8ae653a01de9d907c880bd9e558e564751</w:t>
      </w:r>
    </w:p>
    <w:p>
      <w:pPr>
        <w:spacing w:after="80"/>
      </w:pPr>
      <w:r>
        <w:rPr>
          <w:b/>
          <w:color w:val="8A6D1E"/>
          <w:sz w:val="20"/>
        </w:rPr>
        <w:t xml:space="preserve">Parity  </w:t>
      </w:r>
      <w:r>
        <w:rPr>
          <w:sz w:val="21"/>
        </w:rPr>
        <w:t>PASS</w:t>
      </w:r>
    </w:p>
    <w:p>
      <w:pPr>
        <w:spacing w:after="80"/>
      </w:pPr>
      <w:r>
        <w:rPr>
          <w:b/>
          <w:color w:val="8A6D1E"/>
          <w:sz w:val="20"/>
        </w:rPr>
        <w:t xml:space="preserve">Full-screen families  </w:t>
      </w:r>
      <w:r>
        <w:rPr>
          <w:sz w:val="21"/>
        </w:rPr>
        <w:t>12</w:t>
      </w:r>
    </w:p>
    <w:p>
      <w:pPr>
        <w:spacing w:after="80"/>
      </w:pPr>
      <w:r>
        <w:rPr>
          <w:b/>
          <w:color w:val="8A6D1E"/>
          <w:sz w:val="20"/>
        </w:rPr>
        <w:t xml:space="preserve">Full-screen states  </w:t>
      </w:r>
      <w:r>
        <w:rPr>
          <w:sz w:val="21"/>
        </w:rPr>
        <w:t>22</w:t>
      </w:r>
    </w:p>
    <w:p>
      <w:pPr>
        <w:spacing w:after="80"/>
      </w:pPr>
      <w:r>
        <w:rPr>
          <w:b/>
          <w:color w:val="8A6D1E"/>
          <w:sz w:val="20"/>
        </w:rPr>
        <w:t xml:space="preserve">Seven-day memory line  </w:t>
      </w:r>
      <w:r>
        <w:rPr>
          <w:sz w:val="21"/>
        </w:rPr>
        <w:t>What part of this is me, and what part is my access to this environment?</w:t>
      </w:r>
    </w:p>
    <w:p>
      <w:pPr>
        <w:spacing w:after="80"/>
      </w:pPr>
      <w:r>
        <w:rPr>
          <w:b/>
          <w:color w:val="8A6D1E"/>
          <w:sz w:val="20"/>
        </w:rPr>
        <w:t xml:space="preserve">CTA  </w:t>
      </w:r>
      <w:r>
        <w:rPr>
          <w:sz w:val="21"/>
        </w:rPr>
        <w:t>Career Evidence Starter   https://temidayoafonja.com/career-evidence-starter</w:t>
      </w:r>
    </w:p>
    <w:p>
      <w:pPr>
        <w:spacing w:after="80"/>
      </w:pPr>
      <w:r>
        <w:rPr>
          <w:b/>
          <w:color w:val="8A6D1E"/>
          <w:sz w:val="20"/>
        </w:rPr>
        <w:t xml:space="preserve">Watch Next  </w:t>
      </w:r>
      <w:r>
        <w:rPr>
          <w:sz w:val="21"/>
        </w:rPr>
        <w:t>Before You Quit Your Job, Save This First</w:t>
      </w:r>
    </w:p>
    <w:p>
      <w:pPr>
        <w:spacing w:after="80"/>
      </w:pPr>
      <w:r>
        <w:rPr>
          <w:b/>
          <w:color w:val="8A6D1E"/>
          <w:sz w:val="20"/>
        </w:rPr>
        <w:t xml:space="preserve">QA  </w:t>
      </w:r>
      <w:r>
        <w:rPr>
          <w:sz w:val="21"/>
        </w:rPr>
        <w:t>19 checks, 19 passed, 0 failed</w:t>
      </w:r>
    </w:p>
    <w:p>
      <w:pPr>
        <w:spacing w:before="200" w:after="60"/>
        <w:keepNext w:val="1"/>
        <w:keepLines w:val="1"/>
      </w:pPr>
      <w:r>
        <w:rPr>
          <w:b/>
          <w:i w:val="0"/>
          <w:color w:val="8A6D1E"/>
          <w:sz w:val="17"/>
        </w:rPr>
        <w:t>V3  BEFORE YOU QUIT YOUR JOB, SAVE THIS FIRST</w:t>
      </w:r>
    </w:p>
    <w:p>
      <w:pPr>
        <w:spacing w:after="80"/>
      </w:pPr>
      <w:r>
        <w:rPr>
          <w:b/>
          <w:color w:val="8A6D1E"/>
          <w:sz w:val="20"/>
        </w:rPr>
        <w:t xml:space="preserve">Thumbnail  </w:t>
      </w:r>
      <w:r>
        <w:rPr>
          <w:sz w:val="21"/>
        </w:rPr>
        <w:t>YOU CAN’T PROVE IT LATER</w:t>
      </w:r>
    </w:p>
    <w:p>
      <w:pPr>
        <w:spacing w:after="80"/>
      </w:pPr>
      <w:r>
        <w:rPr>
          <w:b/>
          <w:color w:val="8A6D1E"/>
          <w:sz w:val="20"/>
        </w:rPr>
        <w:t xml:space="preserve">Spoken words  </w:t>
      </w:r>
      <w:r>
        <w:rPr>
          <w:sz w:val="21"/>
        </w:rPr>
        <w:t>923</w:t>
      </w:r>
    </w:p>
    <w:p>
      <w:pPr>
        <w:spacing w:after="80"/>
      </w:pPr>
      <w:r>
        <w:rPr>
          <w:b/>
          <w:color w:val="8A6D1E"/>
          <w:sz w:val="20"/>
        </w:rPr>
        <w:t xml:space="preserve">Speech estimate  </w:t>
      </w:r>
      <w:r>
        <w:rPr>
          <w:sz w:val="21"/>
        </w:rPr>
        <w:t>6:22 at 145 wpm to 7:06 at 130 wpm. Estimate, not a measurement.</w:t>
      </w:r>
    </w:p>
    <w:p>
      <w:pPr>
        <w:spacing w:after="80"/>
      </w:pPr>
      <w:r>
        <w:rPr>
          <w:b/>
          <w:color w:val="8A6D1E"/>
          <w:sz w:val="20"/>
        </w:rPr>
        <w:t xml:space="preserve">Locked master  </w:t>
      </w:r>
      <w:r>
        <w:rPr>
          <w:sz w:val="21"/>
        </w:rPr>
        <w:t>V3_FINAL_Sticky_Realization_Recording_Master.docx</w:t>
      </w:r>
    </w:p>
    <w:p>
      <w:pPr>
        <w:spacing w:after="80"/>
      </w:pPr>
      <w:r>
        <w:rPr>
          <w:b/>
          <w:color w:val="8A6D1E"/>
          <w:sz w:val="20"/>
        </w:rPr>
        <w:t xml:space="preserve">Master checksum  </w:t>
      </w:r>
      <w:r>
        <w:rPr>
          <w:sz w:val="21"/>
        </w:rPr>
        <w:t>8eb9288929181c2c6e9a33f3df3500948b34b6b5bce851f3d1a5382a9c6562c1</w:t>
      </w:r>
    </w:p>
    <w:p>
      <w:pPr>
        <w:spacing w:after="80"/>
      </w:pPr>
      <w:r>
        <w:rPr>
          <w:b/>
          <w:color w:val="8A6D1E"/>
          <w:sz w:val="20"/>
        </w:rPr>
        <w:t xml:space="preserve">Thought blocks  </w:t>
      </w:r>
      <w:r>
        <w:rPr>
          <w:sz w:val="21"/>
        </w:rPr>
        <w:t>V3_FINAL_Sticky_Realization_Thought_Blocks.docx</w:t>
      </w:r>
    </w:p>
    <w:p>
      <w:pPr>
        <w:spacing w:after="80"/>
      </w:pPr>
      <w:r>
        <w:rPr>
          <w:b/>
          <w:color w:val="8A6D1E"/>
          <w:sz w:val="20"/>
        </w:rPr>
        <w:t xml:space="preserve">Blocks checksum  </w:t>
      </w:r>
      <w:r>
        <w:rPr>
          <w:sz w:val="21"/>
        </w:rPr>
        <w:t>b376d46d8d1ca9154ebee3b7a62e1448640ffc7bd99960311935af0cad32604a</w:t>
      </w:r>
    </w:p>
    <w:p>
      <w:pPr>
        <w:spacing w:after="80"/>
      </w:pPr>
      <w:r>
        <w:rPr>
          <w:b/>
          <w:color w:val="8A6D1E"/>
          <w:sz w:val="20"/>
        </w:rPr>
        <w:t xml:space="preserve">Parity  </w:t>
      </w:r>
      <w:r>
        <w:rPr>
          <w:sz w:val="21"/>
        </w:rPr>
        <w:t>PASS</w:t>
      </w:r>
    </w:p>
    <w:p>
      <w:pPr>
        <w:spacing w:after="80"/>
      </w:pPr>
      <w:r>
        <w:rPr>
          <w:b/>
          <w:color w:val="8A6D1E"/>
          <w:sz w:val="20"/>
        </w:rPr>
        <w:t xml:space="preserve">Full-screen families  </w:t>
      </w:r>
      <w:r>
        <w:rPr>
          <w:sz w:val="21"/>
        </w:rPr>
        <w:t>12</w:t>
      </w:r>
    </w:p>
    <w:p>
      <w:pPr>
        <w:spacing w:after="80"/>
      </w:pPr>
      <w:r>
        <w:rPr>
          <w:b/>
          <w:color w:val="8A6D1E"/>
          <w:sz w:val="20"/>
        </w:rPr>
        <w:t xml:space="preserve">Full-screen states  </w:t>
      </w:r>
      <w:r>
        <w:rPr>
          <w:sz w:val="21"/>
        </w:rPr>
        <w:t>19</w:t>
      </w:r>
    </w:p>
    <w:p>
      <w:pPr>
        <w:spacing w:after="80"/>
      </w:pPr>
      <w:r>
        <w:rPr>
          <w:b/>
          <w:color w:val="8A6D1E"/>
          <w:sz w:val="20"/>
        </w:rPr>
        <w:t xml:space="preserve">Seven-day memory line  </w:t>
      </w:r>
      <w:r>
        <w:rPr>
          <w:sz w:val="21"/>
        </w:rPr>
        <w:t>Keep the proof, not the property.</w:t>
      </w:r>
    </w:p>
    <w:p>
      <w:pPr>
        <w:spacing w:after="80"/>
      </w:pPr>
      <w:r>
        <w:rPr>
          <w:b/>
          <w:color w:val="8A6D1E"/>
          <w:sz w:val="20"/>
        </w:rPr>
        <w:t xml:space="preserve">CTA  </w:t>
      </w:r>
      <w:r>
        <w:rPr>
          <w:sz w:val="21"/>
        </w:rPr>
        <w:t>Career Decision Evidence Check   https://temidayoafonja.com/career-decisions</w:t>
      </w:r>
    </w:p>
    <w:p>
      <w:pPr>
        <w:spacing w:after="80"/>
      </w:pPr>
      <w:r>
        <w:rPr>
          <w:b/>
          <w:color w:val="8A6D1E"/>
          <w:sz w:val="20"/>
        </w:rPr>
        <w:t xml:space="preserve">Watch Next  </w:t>
      </w:r>
      <w:r>
        <w:rPr>
          <w:sz w:val="21"/>
        </w:rPr>
        <w:t>How to Change Careers After 10+ Years Without Starting Over</w:t>
      </w:r>
    </w:p>
    <w:p>
      <w:pPr>
        <w:spacing w:after="80"/>
      </w:pPr>
      <w:r>
        <w:rPr>
          <w:b/>
          <w:color w:val="8A6D1E"/>
          <w:sz w:val="20"/>
        </w:rPr>
        <w:t xml:space="preserve">QA  </w:t>
      </w:r>
      <w:r>
        <w:rPr>
          <w:sz w:val="21"/>
        </w:rPr>
        <w:t>20 checks, 20 passed, 0 failed</w:t>
      </w:r>
    </w:p>
    <w:p>
      <w:pPr>
        <w:spacing w:after="0"/>
      </w:pPr>
      <w:r>
        <w:br w:type="page"/>
      </w:r>
    </w:p>
    <w:p>
      <w:pPr>
        <w:spacing w:before="320" w:after="120"/>
        <w:keepNext w:val="1"/>
        <w:keepLines w:val="1"/>
      </w:pPr>
      <w:r>
        <w:rPr>
          <w:b/>
          <w:i w:val="0"/>
          <w:color w:val="112345"/>
          <w:sz w:val="26"/>
        </w:rPr>
        <w:t>WHAT THE OLD PACKAGE CONTRIBUTED, AND WHAT IT DID NOT</w:t>
      </w:r>
    </w:p>
    <w:p>
      <w:pPr>
        <w:spacing w:before="0" w:after="160"/>
      </w:pPr>
      <w:r>
        <w:rPr>
          <w:b w:val="0"/>
          <w:i w:val="0"/>
          <w:sz w:val="22"/>
        </w:rPr>
        <w:t>Videos_813_Production_Packages was read as a structure and production-completeness reference only. Its folder architecture and its operational layers, the Run of Show, the estimated timing, the trigger map, the reveal map, the Riverside prompt, the asset specification, the viewer exercise, the alignment log and the source manifest, are the reason those layers exist here.</w:t>
      </w:r>
    </w:p>
    <w:p>
      <w:pPr>
        <w:spacing w:before="0" w:after="160"/>
      </w:pPr>
      <w:r>
        <w:rPr>
          <w:b w:val="0"/>
          <w:i w:val="0"/>
          <w:sz w:val="22"/>
        </w:rPr>
        <w:t>It contributed no wording, no title, no thumbnail, no CTA, no Watch Next, no evidence claim and no editorial decision. One of its requirements was deliberately not carried forward: it specified six dedicated Shorts per video, and the current standard is three candidates. Three is what these packages carry.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Pilot only. V4 to V14 were not built and nothing in them was modified.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2026-09-23T00:00:00Z</dcterms:created>
  <dcterms:modified xsi:type="dcterms:W3CDTF">2026-09-23T00:00:00Z</dcterms:modified>
  <cp:category/>
</cp:coreProperties>
</file>