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1 — FOUR STANDALONE SHORTS  ·  v5.1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1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had to answer that question in a way I did not choose.”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“The role had disappeared. My experience had not.”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“A word is not evidence.”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THE ROLE DISAPPEARED. MY EXPERIENCE DID NOT.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only — no teaching, no three practices.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accepted offer, acquisition rescinded it before she started, within a few months driving Uber. Nothing else. No car footage, no re-enactment, no rideshare graphics.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There is no Deloitte mention in this Short at all, so no causality risk. Do not add one.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DO YOU STILL KNOW HOW TO DO?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NEW PLACE ≠ NEW TO EVERYTHING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limit is the payoff here: some of it does not transfer. Do not cut the second half to make the Short more positive.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PART IS ACTUALLY NEW?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47 → 75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one measure of how well new hires felt integrated. Not retention, not turnover, not cost. Led with her team.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sentence as restrained text, matching slide 7.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CHANGED BECAUSE YOU WERE THERE?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FIND THE REPEATED VERB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prompt lines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repeated verb is the payoff. Give it room before the end card.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THAT VERB IS WHAT TRAVELS.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1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re-enactment of the Uber chapter;        —  car or rideshare footage;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rideshare app graphics;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comeback or triumph music;        —  before-and-after success montage;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constant zooms;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AI-generated scenery;        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implies Uber led to Deloitte.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