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  ·  v5.1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“Read your last 90 days, and ask the question most of us skip.”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Read your last 90 days, and ask the question most of us skip.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Not whether you were busy. You were busy.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Not whether you did well. You probably did.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Ask what the work built in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unfamiliar problem did you have to work out?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can you decide now with less help than before?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Who did you have to convince that you had never had to convince before?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then the one people skip. Is the main change new judgment, or are you mostly doing the same work faster?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Speed is worth something. Getting better at work you already know makes your life easier.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it is not the same as your range getting bigger.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Both are fine. You just want to know which one you have been doing.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