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“Here is the whole thing in three sentences.”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the whole thing in three sentences.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One. Name the chapters, briefly. No dates, no employers, no explaining why each one ended. You are only orienting them.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Two. Name the work that repeats underneath the chapters. Not the subject matter — the kind of problem, and what people trusted you to do with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Three. Explain why the next direction follows. Not why the last move happened. Where this goes, and why it fits.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Say it in about forty seconds, and then stop talking.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stopping matters. An explanation that keeps going starts to sound like an apology, and people can hear the difference.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test it. Say all three out loud to somebody who does not work in your field, and ask them what they think you are good 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what comes back is a list of industries, sentence two is not doing its job yet.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