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5 SHORT  ·  v5.1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2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Distinction / myth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Opening line:  “Movement is not automatically growth.”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Should I Make an Internal Move? 3 Questions to Decide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Movement is not automatically growth.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 move can be sideways with a better title. It can be more of what you already do, with more people watching. It can even be a promotion that quietly narrows you.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Growth is when the work changes, your judgment gets bigger, and you come out able to prove something you could not prove before.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the test is not what you will do. It is what you will decide.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will you have to decide that you do not decide now, where the answer is not obvious and somebody has to live with the consequence?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the move gives you more tasks and the same decisions, your judgment will not grow. You will get faster, and more tired.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If it gives you fewer tasks and harder decisions, that is usually growth, even when it looks like less on paper.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the move that expands your judgment is often the one you have to ask for specifically.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So ask specifically. Name the decision you want to be part of.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