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5B6670"/>
          <w:spacing w:val="40"/>
          <w:sz w:val="18"/>
          <w:szCs w:val="18"/>
        </w:rPr>
        <w:t xml:space="preserve">MEETING SUMMARY</w:t>
      </w:r>
    </w:p>
    <w:p>
      <w:pPr>
        <w:spacing w:after="40"/>
      </w:pPr>
      <w:r>
        <w:rPr>
          <w:rFonts w:ascii="Calibri" w:cs="Calibri" w:eastAsia="Calibri" w:hAnsi="Calibri"/>
          <w:b/>
          <w:bCs/>
          <w:color w:val="1F3A5F"/>
          <w:sz w:val="44"/>
          <w:szCs w:val="44"/>
        </w:rPr>
        <w:t xml:space="preserve">Team Dart — Admin Meeting 2</w:t>
      </w:r>
    </w:p>
    <w:p>
      <w:pPr>
        <w:pBdr>
          <w:bottom w:val="single" w:color="1F3A5F" w:sz="12" w:space="6"/>
        </w:pBdr>
        <w:spacing w:after="160"/>
      </w:pPr>
      <w:r>
        <w:rPr>
          <w:rFonts w:ascii="Calibri" w:cs="Calibri" w:eastAsia="Calibri" w:hAnsi="Calibri"/>
          <w:color w:val="5B6670"/>
          <w:sz w:val="24"/>
          <w:szCs w:val="24"/>
        </w:rPr>
        <w:t xml:space="preserve">Thursday, 15 October 2026</w:t>
      </w:r>
    </w:p>
    <w:p>
      <w:pPr>
        <w:pBdr>
          <w:left w:val="single" w:color="1F3A5F" w:sz="24" w:space="6"/>
        </w:pBdr>
        <w:shd w:fill="EEF2F7" w:color="auto" w:val="clear"/>
        <w:spacing w:after="160"/>
        <w:ind w:left="120"/>
      </w:pPr>
      <w:r>
        <w:rPr>
          <w:rFonts w:ascii="Calibri" w:cs="Calibri" w:eastAsia="Calibri" w:hAnsi="Calibri"/>
          <w:b/>
          <w:bCs/>
          <w:color w:val="333F4B"/>
          <w:sz w:val="19"/>
          <w:szCs w:val="19"/>
        </w:rPr>
        <w:t xml:space="preserve">Draft for correction.</w:t>
      </w:r>
      <w:r>
        <w:rPr>
          <w:rFonts w:ascii="Calibri" w:cs="Calibri" w:eastAsia="Calibri" w:hAnsi="Calibri"/>
          <w:color w:val="333F4B"/>
          <w:sz w:val="19"/>
          <w:szCs w:val="19"/>
        </w:rPr>
        <w:t xml:space="preserve"> Prepared on 19 October 2026 from the automatic transcript of the recording. Please report errors or omissions before this summary is confirmed at the next meeting.</w:t>
      </w:r>
    </w:p>
    <w:p>
      <w:pPr>
        <w:pStyle w:val="Heading1"/>
      </w:pPr>
      <w:r>
        <w:t xml:space="preserve">1. Meeting details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900"/>
        <w:gridCol w:w="7748"/>
      </w:tblGrid>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Date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Thursday, 15 October 2026</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Time</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11:02 pm per the recording header (time zone not stated; the file name shows 19:02). Duration 1 h 25 min.</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Platform</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Online; recorded and auto-transcribed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Chair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Note-taker</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 in the transcript; transcription was started by Adekunle Adeniji</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Present</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(chair), Mmenyene Umana, Qiuchen Li, Anne-Marie Lampow, Adekunle Adeniji</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Not recorded</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Fuyang Xu: no contribution appears in the transcript, so attendance cannot be confirmed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Departures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Anne-Marie Lampow left at about 1 h 19 min (item 4), before the ownership-confirmation deadline and the move of pipeline work to Monday were set</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Agenda</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 Team charter, Milestone 1 (M1) feedback and team norms · 2 Prototype · 3 Usability plan · 4 Data pipeline work plan. Numbered in the order the chair introduced them; the written agenda was not available. An informal check-in (about five minutes) preceded item 1 and is not minuted.</w:t>
            </w:r>
          </w:p>
        </w:tc>
      </w:tr>
      <w:tr>
        <w:trPr>
          <w:cantSplit/>
        </w:trPr>
        <w:tc>
          <w:tcPr>
            <w:tcW w:type="dxa" w:w="1900"/>
            <w:tcBorders>
              <w:top w:val="single" w:color="BFC7D1" w:sz="4"/>
              <w:left w:val="single" w:color="BFC7D1" w:sz="4"/>
              <w:bottom w:val="single" w:color="BFC7D1" w:sz="4"/>
              <w:right w:val="single" w:color="BFC7D1" w:sz="4"/>
            </w:tcBorders>
            <w:shd w:fill="EEF2F7" w:color="auto" w:val="clear"/>
            <w:tcMar>
              <w:top w:type="dxa" w:w="40"/>
              <w:left w:type="dxa" w:w="100"/>
              <w:bottom w:type="dxa" w:w="40"/>
              <w:right w:type="dxa" w:w="100"/>
            </w:tcMar>
            <w:vAlign w:val="top"/>
          </w:tcPr>
          <w:p>
            <w:pPr>
              <w:spacing w:after="20"/>
            </w:pPr>
            <w:r>
              <w:rPr>
                <w:rFonts w:ascii="Calibri" w:cs="Calibri" w:eastAsia="Calibri" w:hAnsi="Calibri"/>
                <w:b/>
                <w:bCs/>
                <w:sz w:val="19"/>
                <w:szCs w:val="19"/>
              </w:rPr>
              <w:t xml:space="preserve">Declarations</w:t>
            </w:r>
          </w:p>
        </w:tc>
        <w:tc>
          <w:tcPr>
            <w:tcW w:type="dxa" w:w="77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 in-camera session; no conflict of interest declared</w:t>
            </w:r>
          </w:p>
        </w:tc>
      </w:tr>
    </w:tbl>
    <w:p>
      <w:pPr>
        <w:pStyle w:val="Heading1"/>
      </w:pPr>
      <w:r>
        <w:t xml:space="preserve">2. Discussion and resolutions</w:t>
      </w:r>
    </w:p>
    <w:p>
      <w:pPr>
        <w:pStyle w:val="Heading2"/>
      </w:pPr>
      <w:r>
        <w:t xml:space="preserve">Item 1 — Team charter, M1 feedback and team norms</w:t>
      </w:r>
    </w:p>
    <w:p>
      <w:pPr>
        <w:keepNext/>
        <w:spacing w:after="60" w:before="60"/>
      </w:pPr>
      <w:r>
        <w:rPr>
          <w:rFonts w:ascii="Calibri" w:cs="Calibri" w:eastAsia="Calibri" w:hAnsi="Calibri"/>
          <w:b/>
          <w:bCs/>
          <w:sz w:val="20"/>
          <w:szCs w:val="20"/>
        </w:rPr>
        <w:t xml:space="preserve">1.1 Team charter</w:t>
      </w:r>
    </w:p>
    <w:p>
      <w:pPr>
        <w:pStyle w:val="ListParagraph"/>
        <w:numPr>
          <w:ilvl w:val="0"/>
          <w:numId w:val="2"/>
        </w:numPr>
        <w:spacing w:after="40"/>
      </w:pPr>
      <w:r>
        <w:rPr>
          <w:rFonts w:ascii="Calibri" w:cs="Calibri" w:eastAsia="Calibri" w:hAnsi="Calibri"/>
          <w:b/>
          <w:bCs/>
          <w:sz w:val="20"/>
          <w:szCs w:val="20"/>
        </w:rPr>
        <w:t xml:space="preserve">Question:</w:t>
      </w:r>
      <w:r>
        <w:rPr>
          <w:rFonts w:ascii="Calibri" w:cs="Calibri" w:eastAsia="Calibri" w:hAnsi="Calibri"/>
          <w:sz w:val="20"/>
          <w:szCs w:val="20"/>
        </w:rPr>
        <w:t xml:space="preserve"> whether and how to update the charter, which Kathryn (course instructor) advised revisiting in the M1 feedback.</w:t>
      </w:r>
    </w:p>
    <w:p>
      <w:pPr>
        <w:pStyle w:val="ListParagraph"/>
        <w:numPr>
          <w:ilvl w:val="0"/>
          <w:numId w:val="2"/>
        </w:numPr>
        <w:spacing w:after="40"/>
      </w:pPr>
      <w:r>
        <w:rPr>
          <w:rFonts w:ascii="Calibri" w:cs="Calibri" w:eastAsia="Calibri" w:hAnsi="Calibri"/>
          <w:sz w:val="20"/>
          <w:szCs w:val="20"/>
        </w:rPr>
        <w:t xml:space="preserve">Warren Noronha said the charter frames the team’s role around Prism requests and discovery across all workflows, whereas the work has narrowed to the furniture request journey (the CMAC request experience, tested at submission and post-submission). The wider end-to-end process can still be mapped, but the charter should not suggest the team is redesigning every Prism request workflow.</w:t>
      </w:r>
    </w:p>
    <w:p>
      <w:pPr>
        <w:pStyle w:val="ListParagraph"/>
        <w:numPr>
          <w:ilvl w:val="0"/>
          <w:numId w:val="2"/>
        </w:numPr>
        <w:spacing w:after="40"/>
      </w:pPr>
      <w:r>
        <w:rPr>
          <w:rFonts w:ascii="Calibri" w:cs="Calibri" w:eastAsia="Calibri" w:hAnsi="Calibri"/>
          <w:sz w:val="20"/>
          <w:szCs w:val="20"/>
        </w:rPr>
        <w:t xml:space="preserve">Warren added that links to other systems (Snap Tracker, 1GX) were deliberately left unconfirmed, and the data pipeline work should acknowledge them without turning an unconfirmed integration into a product requirement. Mmenyene Umana said the 14 October client meeting had confirmed the furniture focus.</w:t>
      </w:r>
    </w:p>
    <w:p>
      <w:pPr>
        <w:pStyle w:val="ListParagraph"/>
        <w:numPr>
          <w:ilvl w:val="0"/>
          <w:numId w:val="2"/>
        </w:numPr>
        <w:spacing w:after="40"/>
      </w:pPr>
      <w:r>
        <w:rPr>
          <w:rFonts w:ascii="Calibri" w:cs="Calibri" w:eastAsia="Calibri" w:hAnsi="Calibri"/>
          <w:sz w:val="20"/>
          <w:szCs w:val="20"/>
        </w:rPr>
        <w:t xml:space="preserve">Adekunle Adeniji asked whether the charter is submitted to Kathryn. Warren said no: it is a living document for the team’s own alignment, and the current version is outdated.</w:t>
      </w:r>
    </w:p>
    <w:p>
      <w:pPr>
        <w:pStyle w:val="ListParagraph"/>
        <w:numPr>
          <w:ilvl w:val="0"/>
          <w:numId w:val="2"/>
        </w:numPr>
        <w:spacing w:after="40"/>
      </w:pPr>
      <w:r>
        <w:rPr>
          <w:rFonts w:ascii="Calibri" w:cs="Calibri" w:eastAsia="Calibri" w:hAnsi="Calibri"/>
          <w:sz w:val="20"/>
          <w:szCs w:val="20"/>
        </w:rPr>
        <w:t xml:space="preserve">There is no external deadline. Mmenyene suggested the next meeting but noted competing work; Warren noted the usability assignment falls due on 22 October; Qiuchen Li suggested updating after it.</w:t>
      </w:r>
    </w:p>
    <w:p>
      <w:pPr>
        <w:pStyle w:val="ListParagraph"/>
        <w:numPr>
          <w:ilvl w:val="0"/>
          <w:numId w:val="2"/>
        </w:numPr>
        <w:spacing w:after="40"/>
      </w:pPr>
      <w:r>
        <w:rPr>
          <w:rFonts w:ascii="Calibri" w:cs="Calibri" w:eastAsia="Calibri" w:hAnsi="Calibri"/>
          <w:b/>
          <w:bCs/>
          <w:sz w:val="20"/>
          <w:szCs w:val="20"/>
        </w:rPr>
        <w:t xml:space="preserve">Resolved (consensus; no objection recorded):</w:t>
      </w:r>
      <w:r>
        <w:rPr>
          <w:rFonts w:ascii="Calibri" w:cs="Calibri" w:eastAsia="Calibri" w:hAnsi="Calibri"/>
          <w:sz w:val="20"/>
          <w:szCs w:val="20"/>
        </w:rPr>
        <w:t xml:space="preserve"> update the charter to the furniture-request scope by an internal deadline of </w:t>
      </w:r>
      <w:r>
        <w:rPr>
          <w:rFonts w:ascii="Calibri" w:cs="Calibri" w:eastAsia="Calibri" w:hAnsi="Calibri"/>
          <w:b/>
          <w:bCs/>
          <w:sz w:val="20"/>
          <w:szCs w:val="20"/>
        </w:rPr>
        <w:t xml:space="preserve">24 October 2026</w:t>
      </w:r>
      <w:r>
        <w:rPr>
          <w:rFonts w:ascii="Calibri" w:cs="Calibri" w:eastAsia="Calibri" w:hAnsi="Calibri"/>
          <w:sz w:val="20"/>
          <w:szCs w:val="20"/>
        </w:rPr>
        <w:t xml:space="preserve">, a day after the 22 October deliverable. Mmenyene added the date to Trello. Warren will re-share the charter in the Team chat for review. Anne-Marie Lampow added that it should be opened from the Team space, not a desktop, so edits are captured; Warren agreed.</w:t>
      </w:r>
    </w:p>
    <w:p>
      <w:pPr>
        <w:pStyle w:val="ListParagraph"/>
        <w:numPr>
          <w:ilvl w:val="0"/>
          <w:numId w:val="2"/>
        </w:numPr>
        <w:spacing w:after="40"/>
      </w:pPr>
      <w:r>
        <w:rPr>
          <w:rFonts w:ascii="Calibri" w:cs="Calibri" w:eastAsia="Calibri" w:hAnsi="Calibri"/>
          <w:sz w:val="20"/>
          <w:szCs w:val="20"/>
        </w:rPr>
        <w:t xml:space="preserve">No owner was named for carrying out the update.</w:t>
      </w:r>
    </w:p>
    <w:p>
      <w:pPr>
        <w:keepNext/>
        <w:spacing w:after="60" w:before="60"/>
      </w:pPr>
      <w:r>
        <w:rPr>
          <w:rFonts w:ascii="Calibri" w:cs="Calibri" w:eastAsia="Calibri" w:hAnsi="Calibri"/>
          <w:b/>
          <w:bCs/>
          <w:sz w:val="20"/>
          <w:szCs w:val="20"/>
        </w:rPr>
        <w:t xml:space="preserve">1.2 M1 feedback and client briefing package</w:t>
      </w:r>
    </w:p>
    <w:p>
      <w:pPr>
        <w:pStyle w:val="ListParagraph"/>
        <w:numPr>
          <w:ilvl w:val="0"/>
          <w:numId w:val="2"/>
        </w:numPr>
        <w:spacing w:after="40"/>
      </w:pPr>
      <w:r>
        <w:rPr>
          <w:rFonts w:ascii="Calibri" w:cs="Calibri" w:eastAsia="Calibri" w:hAnsi="Calibri"/>
          <w:sz w:val="20"/>
          <w:szCs w:val="20"/>
        </w:rPr>
        <w:t xml:space="preserve">The M1 feedback had been reviewed at an earlier meeting; no action followed.</w:t>
      </w:r>
    </w:p>
    <w:p>
      <w:pPr>
        <w:pStyle w:val="ListParagraph"/>
        <w:numPr>
          <w:ilvl w:val="0"/>
          <w:numId w:val="2"/>
        </w:numPr>
        <w:spacing w:after="40"/>
      </w:pPr>
      <w:r>
        <w:rPr>
          <w:rFonts w:ascii="Calibri" w:cs="Calibri" w:eastAsia="Calibri" w:hAnsi="Calibri"/>
          <w:sz w:val="20"/>
          <w:szCs w:val="20"/>
        </w:rPr>
        <w:t xml:space="preserve">Warren proposed continuing to give Cohen Mcleod (client) a short briefing package: what was learned, what changed, what remains open. A first version went to Cohen on 14 October and, per Warren, Cohen was happy with it.</w:t>
      </w:r>
    </w:p>
    <w:p>
      <w:pPr>
        <w:pStyle w:val="ListParagraph"/>
        <w:numPr>
          <w:ilvl w:val="0"/>
          <w:numId w:val="2"/>
        </w:numPr>
        <w:spacing w:after="40"/>
      </w:pPr>
      <w:r>
        <w:rPr>
          <w:rFonts w:ascii="Calibri" w:cs="Calibri" w:eastAsia="Calibri" w:hAnsi="Calibri"/>
          <w:sz w:val="20"/>
          <w:szCs w:val="20"/>
        </w:rPr>
        <w:t xml:space="preserve">Mmenyene asked how often briefings would go out and whether they would be one dated, updated document or separate documents. Cohen had not specified.</w:t>
      </w:r>
    </w:p>
    <w:p>
      <w:pPr>
        <w:pStyle w:val="ListParagraph"/>
        <w:numPr>
          <w:ilvl w:val="0"/>
          <w:numId w:val="2"/>
        </w:numPr>
        <w:spacing w:after="40"/>
      </w:pPr>
      <w:r>
        <w:rPr>
          <w:rFonts w:ascii="Calibri" w:cs="Calibri" w:eastAsia="Calibri" w:hAnsi="Calibri"/>
          <w:b/>
          <w:bCs/>
          <w:sz w:val="20"/>
          <w:szCs w:val="20"/>
        </w:rPr>
        <w:t xml:space="preserve">Resolved:</w:t>
      </w:r>
      <w:r>
        <w:rPr>
          <w:rFonts w:ascii="Calibri" w:cs="Calibri" w:eastAsia="Calibri" w:hAnsi="Calibri"/>
          <w:sz w:val="20"/>
          <w:szCs w:val="20"/>
        </w:rPr>
        <w:t xml:space="preserve"> confirm both points with Cohen (no objection). No owner or date was set.</w:t>
      </w:r>
    </w:p>
    <w:p>
      <w:pPr>
        <w:keepNext/>
        <w:spacing w:after="60" w:before="60"/>
      </w:pPr>
      <w:r>
        <w:rPr>
          <w:rFonts w:ascii="Calibri" w:cs="Calibri" w:eastAsia="Calibri" w:hAnsi="Calibri"/>
          <w:b/>
          <w:bCs/>
          <w:sz w:val="20"/>
          <w:szCs w:val="20"/>
        </w:rPr>
        <w:t xml:space="preserve">1.3 Team norms</w:t>
      </w:r>
    </w:p>
    <w:p>
      <w:pPr>
        <w:pStyle w:val="ListParagraph"/>
        <w:numPr>
          <w:ilvl w:val="0"/>
          <w:numId w:val="2"/>
        </w:numPr>
        <w:spacing w:after="40"/>
      </w:pPr>
      <w:r>
        <w:rPr>
          <w:rFonts w:ascii="Calibri" w:cs="Calibri" w:eastAsia="Calibri" w:hAnsi="Calibri"/>
          <w:b/>
          <w:bCs/>
          <w:sz w:val="20"/>
          <w:szCs w:val="20"/>
        </w:rPr>
        <w:t xml:space="preserve">Working well (Warren):</w:t>
      </w:r>
      <w:r>
        <w:rPr>
          <w:rFonts w:ascii="Calibri" w:cs="Calibri" w:eastAsia="Calibri" w:hAnsi="Calibri"/>
          <w:sz w:val="20"/>
          <w:szCs w:val="20"/>
        </w:rPr>
        <w:t xml:space="preserve"> work assigned with a clear owner, deliverable and due date, as the team contract requires; scope and expected outcomes agreed at the start of Milestone 2 (applied less consistently in M1); work plans and proposed ownership posted before meetings.</w:t>
      </w:r>
    </w:p>
    <w:p>
      <w:pPr>
        <w:pStyle w:val="ListParagraph"/>
        <w:numPr>
          <w:ilvl w:val="0"/>
          <w:numId w:val="2"/>
        </w:numPr>
        <w:spacing w:after="40"/>
      </w:pPr>
      <w:r>
        <w:rPr>
          <w:rFonts w:ascii="Calibri" w:cs="Calibri" w:eastAsia="Calibri" w:hAnsi="Calibri"/>
          <w:b/>
          <w:bCs/>
          <w:sz w:val="20"/>
          <w:szCs w:val="20"/>
        </w:rPr>
        <w:t xml:space="preserve">Cameras and participation:</w:t>
      </w:r>
      <w:r>
        <w:rPr>
          <w:rFonts w:ascii="Calibri" w:cs="Calibri" w:eastAsia="Calibri" w:hAnsi="Calibri"/>
          <w:sz w:val="20"/>
          <w:szCs w:val="20"/>
        </w:rPr>
        <w:t xml:space="preserve"> Warren said the contract asks for cameras on when feasible. At the 10 October working session about half the team had cameras off and a question to one member went unanswered, leaving it unclear whether the person was present. Warren proposed applying Kathryn’s class rule (cameras on about 90% of the time) to working sessions, telling the team if a camera must stay off for long (no reason needed), and giving notice when stepping away, as the contract already requires. Qiuchen said this made sense; no other response was recorded.</w:t>
      </w:r>
    </w:p>
    <w:p>
      <w:pPr>
        <w:pStyle w:val="ListParagraph"/>
        <w:numPr>
          <w:ilvl w:val="0"/>
          <w:numId w:val="2"/>
        </w:numPr>
        <w:spacing w:after="40"/>
      </w:pPr>
      <w:r>
        <w:rPr>
          <w:rFonts w:ascii="Calibri" w:cs="Calibri" w:eastAsia="Calibri" w:hAnsi="Calibri"/>
          <w:b/>
          <w:bCs/>
          <w:sz w:val="20"/>
          <w:szCs w:val="20"/>
        </w:rPr>
        <w:t xml:space="preserve">Continue / Start / Stop:</w:t>
      </w:r>
      <w:r>
        <w:rPr>
          <w:rFonts w:ascii="Calibri" w:cs="Calibri" w:eastAsia="Calibri" w:hAnsi="Calibri"/>
          <w:sz w:val="20"/>
          <w:szCs w:val="20"/>
        </w:rPr>
        <w:t xml:space="preserve"> Warren proposed it as a way to make every member comfortable voicing an opinion, for example pausing to ask whether the team is aligned when someone may be lost. Anne-Marie and Mmenyene understood it as a review of the norms: continue what works, restructure what does not, stop what should be dropped. Warren could not locate the M1 feedback to check. </w:t>
      </w:r>
      <w:r>
        <w:rPr>
          <w:rFonts w:ascii="Calibri" w:cs="Calibri" w:eastAsia="Calibri" w:hAnsi="Calibri"/>
          <w:b/>
          <w:bCs/>
          <w:sz w:val="20"/>
          <w:szCs w:val="20"/>
        </w:rPr>
        <w:t xml:space="preserve">Not resolved:</w:t>
      </w:r>
      <w:r>
        <w:rPr>
          <w:rFonts w:ascii="Calibri" w:cs="Calibri" w:eastAsia="Calibri" w:hAnsi="Calibri"/>
          <w:sz w:val="20"/>
          <w:szCs w:val="20"/>
        </w:rPr>
        <w:t xml:space="preserve"> the readings were not reconciled and the approach was not added to the norms file.</w:t>
      </w:r>
    </w:p>
    <w:p>
      <w:pPr>
        <w:keepNext/>
        <w:spacing w:after="60" w:before="60"/>
      </w:pPr>
      <w:r>
        <w:rPr>
          <w:rFonts w:ascii="Calibri" w:cs="Calibri" w:eastAsia="Calibri" w:hAnsi="Calibri"/>
          <w:b/>
          <w:bCs/>
          <w:sz w:val="20"/>
          <w:szCs w:val="20"/>
        </w:rPr>
        <w:t xml:space="preserve">1.4 Document storage</w:t>
      </w:r>
    </w:p>
    <w:p>
      <w:pPr>
        <w:pStyle w:val="ListParagraph"/>
        <w:numPr>
          <w:ilvl w:val="0"/>
          <w:numId w:val="2"/>
        </w:numPr>
        <w:spacing w:after="40"/>
      </w:pPr>
      <w:r>
        <w:rPr>
          <w:rFonts w:ascii="Calibri" w:cs="Calibri" w:eastAsia="Calibri" w:hAnsi="Calibri"/>
          <w:sz w:val="20"/>
          <w:szCs w:val="20"/>
        </w:rPr>
        <w:t xml:space="preserve">Anne-Marie said the shared team folder is under-used: finding the norms file (Group Team Dart › Shared › Administrative Documents) took a long time, and many documents sit on personal drives. Finished items (presentations, submitted documents, PDFs) belong in the team space. Anne-Marie was unsure whether the storage expectation raised in M1 reached the norms.</w:t>
      </w:r>
    </w:p>
    <w:p>
      <w:pPr>
        <w:pStyle w:val="ListParagraph"/>
        <w:numPr>
          <w:ilvl w:val="0"/>
          <w:numId w:val="2"/>
        </w:numPr>
        <w:spacing w:after="40"/>
      </w:pPr>
      <w:r>
        <w:rPr>
          <w:rFonts w:ascii="Calibri" w:cs="Calibri" w:eastAsia="Calibri" w:hAnsi="Calibri"/>
          <w:sz w:val="20"/>
          <w:szCs w:val="20"/>
        </w:rPr>
        <w:t xml:space="preserve">Mmenyene said the folder was set up in M1, used until August, then lapsed; files posted in Teams chat do not reach the folder unless moved; and filing has not improved since M1. Qiuchen and Warren said agendas go to the folder while working files live in Miro; Mmenyene said items such as the usability plan should also be filed.</w:t>
      </w:r>
    </w:p>
    <w:p>
      <w:pPr>
        <w:pStyle w:val="ListParagraph"/>
        <w:numPr>
          <w:ilvl w:val="0"/>
          <w:numId w:val="2"/>
        </w:numPr>
        <w:spacing w:after="40"/>
      </w:pPr>
      <w:r>
        <w:rPr>
          <w:rFonts w:ascii="Calibri" w:cs="Calibri" w:eastAsia="Calibri" w:hAnsi="Calibri"/>
          <w:b/>
          <w:bCs/>
          <w:sz w:val="20"/>
          <w:szCs w:val="20"/>
        </w:rPr>
        <w:t xml:space="preserve">Resolved (chair’s direction; no objection):</w:t>
      </w:r>
      <w:r>
        <w:rPr>
          <w:rFonts w:ascii="Calibri" w:cs="Calibri" w:eastAsia="Calibri" w:hAnsi="Calibri"/>
          <w:sz w:val="20"/>
          <w:szCs w:val="20"/>
        </w:rPr>
        <w:t xml:space="preserve"> documents posted in the Teams chat are also saved to the Teams shared folder.</w:t>
      </w:r>
    </w:p>
    <w:p>
      <w:pPr>
        <w:pStyle w:val="ListParagraph"/>
        <w:numPr>
          <w:ilvl w:val="0"/>
          <w:numId w:val="2"/>
        </w:numPr>
        <w:spacing w:after="40"/>
      </w:pPr>
      <w:r>
        <w:rPr>
          <w:rFonts w:ascii="Calibri" w:cs="Calibri" w:eastAsia="Calibri" w:hAnsi="Calibri"/>
          <w:sz w:val="20"/>
          <w:szCs w:val="20"/>
        </w:rPr>
        <w:t xml:space="preserve">Agenda folders for admin meetings, working sessions and client meetings already exist, with little beyond M1 material. Anne-Marie said filing agendas helps the next chairperson; Warren will upload the last five admin and working-session agendas. Mmenyene indicated summaries should also be filed there; no owner or date was set.</w:t>
      </w:r>
    </w:p>
    <w:p>
      <w:pPr>
        <w:pStyle w:val="ListParagraph"/>
        <w:numPr>
          <w:ilvl w:val="0"/>
          <w:numId w:val="2"/>
        </w:numPr>
        <w:spacing w:after="40"/>
      </w:pPr>
      <w:r>
        <w:rPr>
          <w:rFonts w:ascii="Calibri" w:cs="Calibri" w:eastAsia="Calibri" w:hAnsi="Calibri"/>
          <w:sz w:val="20"/>
          <w:szCs w:val="20"/>
        </w:rPr>
        <w:t xml:space="preserve">At about 33 minutes Mmenyene noted that most of the meeting had gone to item 1 and said it still needed revisiting; no date was set.</w:t>
      </w:r>
    </w:p>
    <w:p>
      <w:pPr>
        <w:pStyle w:val="Heading2"/>
      </w:pPr>
      <w:r>
        <w:t xml:space="preserve">Item 2 — Prototype (milestone due 18 October)</w:t>
      </w:r>
    </w:p>
    <w:p>
      <w:pPr>
        <w:pStyle w:val="ListParagraph"/>
        <w:numPr>
          <w:ilvl w:val="0"/>
          <w:numId w:val="2"/>
        </w:numPr>
        <w:spacing w:after="40"/>
      </w:pPr>
      <w:r>
        <w:rPr>
          <w:rFonts w:ascii="Calibri" w:cs="Calibri" w:eastAsia="Calibri" w:hAnsi="Calibri"/>
          <w:b/>
          <w:bCs/>
          <w:sz w:val="20"/>
          <w:szCs w:val="20"/>
        </w:rPr>
        <w:t xml:space="preserve">Question:</w:t>
      </w:r>
      <w:r>
        <w:rPr>
          <w:rFonts w:ascii="Calibri" w:cs="Calibri" w:eastAsia="Calibri" w:hAnsi="Calibri"/>
          <w:sz w:val="20"/>
          <w:szCs w:val="20"/>
        </w:rPr>
        <w:t xml:space="preserve"> what remains before the 18 October milestone, and how Cohen’s 14 October feedback is reflected.</w:t>
      </w:r>
    </w:p>
    <w:p>
      <w:pPr>
        <w:pStyle w:val="ListParagraph"/>
        <w:numPr>
          <w:ilvl w:val="0"/>
          <w:numId w:val="2"/>
        </w:numPr>
        <w:spacing w:after="40"/>
      </w:pPr>
      <w:r>
        <w:rPr>
          <w:rFonts w:ascii="Calibri" w:cs="Calibri" w:eastAsia="Calibri" w:hAnsi="Calibri"/>
          <w:b/>
          <w:bCs/>
          <w:sz w:val="20"/>
          <w:szCs w:val="20"/>
        </w:rPr>
        <w:t xml:space="preserve">Client input (relayed by Warren):</w:t>
      </w:r>
      <w:r>
        <w:rPr>
          <w:rFonts w:ascii="Calibri" w:cs="Calibri" w:eastAsia="Calibri" w:hAnsi="Calibri"/>
          <w:sz w:val="20"/>
          <w:szCs w:val="20"/>
        </w:rPr>
        <w:t xml:space="preserve"> small usability issues matter, so paths should be clean enough that testing gives feedback on the design rather than on broken navigation; the full furniture journey (requester, infrastructure, shared inboxes, vendor handoffs) should be understood but need not be prototyped and can sit in a journey map; operational assumptions remain assumptions; a refined clickable flow with a simple explanation of each step’s information needs would let Cohen replicate it in Prism.</w:t>
      </w:r>
    </w:p>
    <w:p>
      <w:pPr>
        <w:pStyle w:val="ListParagraph"/>
        <w:numPr>
          <w:ilvl w:val="0"/>
          <w:numId w:val="2"/>
        </w:numPr>
        <w:spacing w:after="40"/>
      </w:pPr>
      <w:r>
        <w:rPr>
          <w:rFonts w:ascii="Calibri" w:cs="Calibri" w:eastAsia="Calibri" w:hAnsi="Calibri"/>
          <w:b/>
          <w:bCs/>
          <w:sz w:val="20"/>
          <w:szCs w:val="20"/>
        </w:rPr>
        <w:t xml:space="preserve">Status:</w:t>
      </w:r>
      <w:r>
        <w:rPr>
          <w:rFonts w:ascii="Calibri" w:cs="Calibri" w:eastAsia="Calibri" w:hAnsi="Calibri"/>
          <w:sz w:val="20"/>
          <w:szCs w:val="20"/>
        </w:rPr>
        <w:t xml:space="preserve"> Scenario 1 (Qiuchen): no known issues; small fixes can only be found through real-user feedback, so none before testing. Scenario 2 (Anne-Marie): nothing outstanding beyond receiving the notification and accessing and sending the proposal (transcribed “code”); Anne-Marie could not yet visualise how the test would run, and Qiuchen said the Miro test plan is a draft.</w:t>
      </w:r>
    </w:p>
    <w:p>
      <w:pPr>
        <w:pStyle w:val="ListParagraph"/>
        <w:numPr>
          <w:ilvl w:val="0"/>
          <w:numId w:val="2"/>
        </w:numPr>
        <w:spacing w:after="40"/>
      </w:pPr>
      <w:r>
        <w:rPr>
          <w:rFonts w:ascii="Calibri" w:cs="Calibri" w:eastAsia="Calibri" w:hAnsi="Calibri"/>
          <w:b/>
          <w:bCs/>
          <w:sz w:val="20"/>
          <w:szCs w:val="20"/>
        </w:rPr>
        <w:t xml:space="preserve">End-to-end QA:</w:t>
      </w:r>
      <w:r>
        <w:rPr>
          <w:rFonts w:ascii="Calibri" w:cs="Calibri" w:eastAsia="Calibri" w:hAnsi="Calibri"/>
          <w:sz w:val="20"/>
          <w:szCs w:val="20"/>
        </w:rPr>
        <w:t xml:space="preserve"> Adekunle had not re-checked the prototype while waiting for an updated file. Warren said the previous QA’s gaps were already implemented and asked Adekunle to report any remaining gaps at Saturday’s session.</w:t>
      </w:r>
    </w:p>
    <w:p>
      <w:pPr>
        <w:pStyle w:val="ListParagraph"/>
        <w:numPr>
          <w:ilvl w:val="0"/>
          <w:numId w:val="2"/>
        </w:numPr>
        <w:spacing w:after="40"/>
      </w:pPr>
      <w:r>
        <w:rPr>
          <w:rFonts w:ascii="Calibri" w:cs="Calibri" w:eastAsia="Calibri" w:hAnsi="Calibri"/>
          <w:b/>
          <w:bCs/>
          <w:sz w:val="20"/>
          <w:szCs w:val="20"/>
        </w:rPr>
        <w:t xml:space="preserve">Remaining work (Warren):</w:t>
      </w:r>
      <w:r>
        <w:rPr>
          <w:rFonts w:ascii="Calibri" w:cs="Calibri" w:eastAsia="Calibri" w:hAnsi="Calibri"/>
          <w:sz w:val="20"/>
          <w:szCs w:val="20"/>
        </w:rPr>
        <w:t xml:space="preserve"> the demo video (script ready; Mmenyene to record from that night; Warren to help edit; target Saturday 17 October, then team review); both scenarios complete, clickable and clean enough for testing (no dead ends, required fields working, Scenario 2 showing status, messages and proposal access); one end-to-end QA pass. No blockers were raised.</w:t>
      </w:r>
    </w:p>
    <w:p>
      <w:pPr>
        <w:pStyle w:val="Heading2"/>
      </w:pPr>
      <w:r>
        <w:t xml:space="preserve">Item 3 — Usability plan (assignment due 22 October)</w:t>
      </w:r>
    </w:p>
    <w:p>
      <w:pPr>
        <w:pStyle w:val="ListParagraph"/>
        <w:numPr>
          <w:ilvl w:val="0"/>
          <w:numId w:val="2"/>
        </w:numPr>
        <w:spacing w:after="40"/>
      </w:pPr>
      <w:r>
        <w:rPr>
          <w:rFonts w:ascii="Calibri" w:cs="Calibri" w:eastAsia="Calibri" w:hAnsi="Calibri"/>
          <w:b/>
          <w:bCs/>
          <w:sz w:val="20"/>
          <w:szCs w:val="20"/>
        </w:rPr>
        <w:t xml:space="preserve">Status (Qiuchen):</w:t>
      </w:r>
      <w:r>
        <w:rPr>
          <w:rFonts w:ascii="Calibri" w:cs="Calibri" w:eastAsia="Calibri" w:hAnsi="Calibri"/>
          <w:sz w:val="20"/>
          <w:szCs w:val="20"/>
        </w:rPr>
        <w:t xml:space="preserve"> the Miro board is a working draft split by section owner, to move into the class Word template; aim of ~80% by Saturday’s session. No testing scenario yet; following Cohen’s input, sessions may combine assigned tasks (for example, logging a ticket for a broken chair) with free exploration.</w:t>
      </w:r>
    </w:p>
    <w:p>
      <w:pPr>
        <w:pStyle w:val="ListParagraph"/>
        <w:numPr>
          <w:ilvl w:val="0"/>
          <w:numId w:val="2"/>
        </w:numPr>
        <w:spacing w:after="40"/>
      </w:pPr>
      <w:r>
        <w:rPr>
          <w:rFonts w:ascii="Calibri" w:cs="Calibri" w:eastAsia="Calibri" w:hAnsi="Calibri"/>
          <w:b/>
          <w:bCs/>
          <w:sz w:val="20"/>
          <w:szCs w:val="20"/>
        </w:rPr>
        <w:t xml:space="preserve">Participants and timing:</w:t>
      </w:r>
      <w:r>
        <w:rPr>
          <w:rFonts w:ascii="Calibri" w:cs="Calibri" w:eastAsia="Calibri" w:hAnsi="Calibri"/>
          <w:sz w:val="20"/>
          <w:szCs w:val="20"/>
        </w:rPr>
        <w:t xml:space="preserve"> the plan assumed five testers; Cohen’s survey had 18 respondents on 14 October and Mmenyene reported 25 sign-ups and will select participants. Testing period 20–30 October (Warren); sessions of about 30 minutes covering two scenarios (no objection).</w:t>
      </w:r>
    </w:p>
    <w:p>
      <w:pPr>
        <w:pStyle w:val="ListParagraph"/>
        <w:numPr>
          <w:ilvl w:val="0"/>
          <w:numId w:val="2"/>
        </w:numPr>
        <w:spacing w:after="40"/>
      </w:pPr>
      <w:r>
        <w:rPr>
          <w:rFonts w:ascii="Calibri" w:cs="Calibri" w:eastAsia="Calibri" w:hAnsi="Calibri"/>
          <w:b/>
          <w:bCs/>
          <w:sz w:val="20"/>
          <w:szCs w:val="20"/>
        </w:rPr>
        <w:t xml:space="preserve">Session format:</w:t>
      </w:r>
      <w:r>
        <w:rPr>
          <w:rFonts w:ascii="Calibri" w:cs="Calibri" w:eastAsia="Calibri" w:hAnsi="Calibri"/>
          <w:sz w:val="20"/>
          <w:szCs w:val="20"/>
        </w:rPr>
        <w:t xml:space="preserve"> Qiuchen first favoured several testers per session; Mmenyene noted that watching each screen rules out groups; Anne-Marie, citing Cohen’s suggestion to be less hands-off, wanted to watch individual screens. </w:t>
      </w:r>
      <w:r>
        <w:rPr>
          <w:rFonts w:ascii="Calibri" w:cs="Calibri" w:eastAsia="Calibri" w:hAnsi="Calibri"/>
          <w:b/>
          <w:bCs/>
          <w:sz w:val="20"/>
          <w:szCs w:val="20"/>
        </w:rPr>
        <w:t xml:space="preserve">Resolved (consensus; Mmenyene’s proposal):</w:t>
      </w:r>
      <w:r>
        <w:rPr>
          <w:rFonts w:ascii="Calibri" w:cs="Calibri" w:eastAsia="Calibri" w:hAnsi="Calibri"/>
          <w:sz w:val="20"/>
          <w:szCs w:val="20"/>
        </w:rPr>
        <w:t xml:space="preserve"> one participant per session; team members run concurrent sessions on separate meeting links, each watching one participant’s screen.</w:t>
      </w:r>
    </w:p>
    <w:p>
      <w:pPr>
        <w:pStyle w:val="ListParagraph"/>
        <w:numPr>
          <w:ilvl w:val="0"/>
          <w:numId w:val="2"/>
        </w:numPr>
        <w:spacing w:after="40"/>
      </w:pPr>
      <w:r>
        <w:rPr>
          <w:rFonts w:ascii="Calibri" w:cs="Calibri" w:eastAsia="Calibri" w:hAnsi="Calibri"/>
          <w:b/>
          <w:bCs/>
          <w:sz w:val="20"/>
          <w:szCs w:val="20"/>
        </w:rPr>
        <w:t xml:space="preserve">Regroup:</w:t>
      </w:r>
      <w:r>
        <w:rPr>
          <w:rFonts w:ascii="Calibri" w:cs="Calibri" w:eastAsia="Calibri" w:hAnsi="Calibri"/>
          <w:sz w:val="20"/>
          <w:szCs w:val="20"/>
        </w:rPr>
        <w:t xml:space="preserve"> Anne-Marie proposed that after the first set of sessions the team regroup to compare observations and align on analysis, without changing the plan or prototype. Warren supported this provided all moderators use the same tasks, script and hint rules so results are comparable; Anne-Marie agreed. Warren said a second round would be decided after synthesis: worthwhile if major changes emerge, not a formal round if fixes are small. </w:t>
      </w:r>
      <w:r>
        <w:rPr>
          <w:rFonts w:ascii="Calibri" w:cs="Calibri" w:eastAsia="Calibri" w:hAnsi="Calibri"/>
          <w:b/>
          <w:bCs/>
          <w:sz w:val="20"/>
          <w:szCs w:val="20"/>
        </w:rPr>
        <w:t xml:space="preserve">Resolved:</w:t>
      </w:r>
      <w:r>
        <w:rPr>
          <w:rFonts w:ascii="Calibri" w:cs="Calibri" w:eastAsia="Calibri" w:hAnsi="Calibri"/>
          <w:sz w:val="20"/>
          <w:szCs w:val="20"/>
        </w:rPr>
        <w:t xml:space="preserve"> regroup on those conditions; Qiuchen asked Anne-Marie, as methodology owner, to reflect this in that section for review on Saturday. </w:t>
      </w:r>
      <w:r>
        <w:rPr>
          <w:rFonts w:ascii="Calibri" w:cs="Calibri" w:eastAsia="Calibri" w:hAnsi="Calibri"/>
          <w:b/>
          <w:bCs/>
          <w:sz w:val="20"/>
          <w:szCs w:val="20"/>
        </w:rPr>
        <w:t xml:space="preserve">Not resolved:</w:t>
      </w:r>
      <w:r>
        <w:rPr>
          <w:rFonts w:ascii="Calibri" w:cs="Calibri" w:eastAsia="Calibri" w:hAnsi="Calibri"/>
          <w:sz w:val="20"/>
          <w:szCs w:val="20"/>
        </w:rPr>
        <w:t xml:space="preserve"> whether a second formal round happens.</w:t>
      </w:r>
    </w:p>
    <w:p>
      <w:pPr>
        <w:pStyle w:val="ListParagraph"/>
        <w:numPr>
          <w:ilvl w:val="0"/>
          <w:numId w:val="2"/>
        </w:numPr>
        <w:spacing w:after="40"/>
      </w:pPr>
      <w:r>
        <w:rPr>
          <w:rFonts w:ascii="Calibri" w:cs="Calibri" w:eastAsia="Calibri" w:hAnsi="Calibri"/>
          <w:b/>
          <w:bCs/>
          <w:sz w:val="20"/>
          <w:szCs w:val="20"/>
        </w:rPr>
        <w:t xml:space="preserve">Scheduling:</w:t>
      </w:r>
      <w:r>
        <w:rPr>
          <w:rFonts w:ascii="Calibri" w:cs="Calibri" w:eastAsia="Calibri" w:hAnsi="Calibri"/>
          <w:sz w:val="20"/>
          <w:szCs w:val="20"/>
        </w:rPr>
        <w:t xml:space="preserve"> Mmenyene will send Cohen the selected participants, assigned team members and times on Friday 16 October; members send Mmenyene their availability (the screening form shows respondent availability). Qiuchen raised tester notice; Warren said Friday gives reasonable notice.</w:t>
      </w:r>
    </w:p>
    <w:p>
      <w:pPr>
        <w:pStyle w:val="ListParagraph"/>
        <w:numPr>
          <w:ilvl w:val="0"/>
          <w:numId w:val="2"/>
        </w:numPr>
        <w:spacing w:after="40"/>
      </w:pPr>
      <w:r>
        <w:rPr>
          <w:rFonts w:ascii="Calibri" w:cs="Calibri" w:eastAsia="Calibri" w:hAnsi="Calibri"/>
          <w:b/>
          <w:bCs/>
          <w:sz w:val="20"/>
          <w:szCs w:val="20"/>
        </w:rPr>
        <w:t xml:space="preserve">Work plan:</w:t>
      </w:r>
      <w:r>
        <w:rPr>
          <w:rFonts w:ascii="Calibri" w:cs="Calibri" w:eastAsia="Calibri" w:hAnsi="Calibri"/>
          <w:sz w:val="20"/>
          <w:szCs w:val="20"/>
        </w:rPr>
        <w:t xml:space="preserve"> Warren, assigned the problem/solution hypothesis that Qiuchen had already drafted, will align the plan with the rubric. Qiuchen is filling gaps whoever the assignee and invited everyone to add content.</w:t>
      </w:r>
    </w:p>
    <w:p>
      <w:pPr>
        <w:pStyle w:val="ListParagraph"/>
        <w:numPr>
          <w:ilvl w:val="0"/>
          <w:numId w:val="2"/>
        </w:numPr>
        <w:spacing w:after="40"/>
      </w:pPr>
      <w:r>
        <w:rPr>
          <w:rFonts w:ascii="Calibri" w:cs="Calibri" w:eastAsia="Calibri" w:hAnsi="Calibri"/>
          <w:b/>
          <w:bCs/>
          <w:sz w:val="20"/>
          <w:szCs w:val="20"/>
        </w:rPr>
        <w:t xml:space="preserve">Saturday’s session:</w:t>
      </w:r>
      <w:r>
        <w:rPr>
          <w:rFonts w:ascii="Calibri" w:cs="Calibri" w:eastAsia="Calibri" w:hAnsi="Calibri"/>
          <w:sz w:val="20"/>
          <w:szCs w:val="20"/>
        </w:rPr>
        <w:t xml:space="preserve"> Qiuchen proposed about an hour on the usability plan; Warren proposed finishing the prototype first; Anne-Marie asked that the usability plan be completed Saturday rather than Sunday. </w:t>
      </w:r>
      <w:r>
        <w:rPr>
          <w:rFonts w:ascii="Calibri" w:cs="Calibri" w:eastAsia="Calibri" w:hAnsi="Calibri"/>
          <w:b/>
          <w:bCs/>
          <w:sz w:val="20"/>
          <w:szCs w:val="20"/>
        </w:rPr>
        <w:t xml:space="preserve">Resolved (no objection):</w:t>
      </w:r>
      <w:r>
        <w:rPr>
          <w:rFonts w:ascii="Calibri" w:cs="Calibri" w:eastAsia="Calibri" w:hAnsi="Calibri"/>
          <w:sz w:val="20"/>
          <w:szCs w:val="20"/>
        </w:rPr>
        <w:t xml:space="preserve"> prototype first, then usability. Agenda requests go to Warren in advance.</w:t>
      </w:r>
    </w:p>
    <w:p>
      <w:pPr>
        <w:pStyle w:val="ListParagraph"/>
        <w:numPr>
          <w:ilvl w:val="0"/>
          <w:numId w:val="2"/>
        </w:numPr>
        <w:spacing w:after="40"/>
      </w:pPr>
      <w:r>
        <w:rPr>
          <w:rFonts w:ascii="Calibri" w:cs="Calibri" w:eastAsia="Calibri" w:hAnsi="Calibri"/>
          <w:b/>
          <w:bCs/>
          <w:sz w:val="20"/>
          <w:szCs w:val="20"/>
        </w:rPr>
        <w:t xml:space="preserve">Availability:</w:t>
      </w:r>
      <w:r>
        <w:rPr>
          <w:rFonts w:ascii="Calibri" w:cs="Calibri" w:eastAsia="Calibri" w:hAnsi="Calibri"/>
          <w:sz w:val="20"/>
          <w:szCs w:val="20"/>
        </w:rPr>
        <w:t xml:space="preserve"> Anne-Marie is away Monday and Tuesday, possibly Wednesday (election duty), and free Thursday and Friday; Qiuchen cannot attend the 24 October working session.</w:t>
      </w:r>
    </w:p>
    <w:p>
      <w:pPr>
        <w:pStyle w:val="Heading2"/>
      </w:pPr>
      <w:r>
        <w:t xml:space="preserve">Item 4 — Data pipeline work plan</w:t>
      </w:r>
    </w:p>
    <w:p>
      <w:pPr>
        <w:pStyle w:val="ListParagraph"/>
        <w:numPr>
          <w:ilvl w:val="0"/>
          <w:numId w:val="2"/>
        </w:numPr>
        <w:spacing w:after="40"/>
      </w:pPr>
      <w:r>
        <w:rPr>
          <w:rFonts w:ascii="Calibri" w:cs="Calibri" w:eastAsia="Calibri" w:hAnsi="Calibri"/>
          <w:sz w:val="20"/>
          <w:szCs w:val="20"/>
        </w:rPr>
        <w:t xml:space="preserve">Mmenyene presented the plan, which Mmenyene prepared because Qiuchen was occupied with usability. The assignment (kicked off 13 October) requires a Miro data pipeline using five stages, a PowerPoint slide with the pipeline image, and clear implications for the PRD. The purpose was to approve the plan.</w:t>
      </w:r>
    </w:p>
    <w:p>
      <w:pPr>
        <w:pStyle w:val="ListParagraph"/>
        <w:numPr>
          <w:ilvl w:val="0"/>
          <w:numId w:val="2"/>
        </w:numPr>
        <w:spacing w:after="40"/>
      </w:pPr>
      <w:r>
        <w:rPr>
          <w:rFonts w:ascii="Calibri" w:cs="Calibri" w:eastAsia="Calibri" w:hAnsi="Calibri"/>
          <w:b/>
          <w:bCs/>
          <w:sz w:val="20"/>
          <w:szCs w:val="20"/>
        </w:rPr>
        <w:t xml:space="preserve">Tentative ownership as read out:</w:t>
      </w:r>
      <w:r>
        <w:rPr>
          <w:rFonts w:ascii="Calibri" w:cs="Calibri" w:eastAsia="Calibri" w:hAnsi="Calibri"/>
          <w:sz w:val="20"/>
          <w:szCs w:val="20"/>
        </w:rPr>
        <w:t xml:space="preserve"> coordination and integration, Qiuchen (Mmenyene holds it until Qiuchen is free); data sources and scope, Mmenyene; pipeline stages (architecture), Adekunle; value creation (business value and measurement), Warren; feedback loops and destinations for generated data, Anne-Marie; gaps, headwinds/tailwinds, feasibility, decisions, next steps and PRD implications, Fuyang (also the deck’s look and feel). The first two are fixed; the others may be swapped by telling Mmenyene. Slide-by-slide assignments were read out but were unclear in the transcript; the written plan is the record.</w:t>
      </w:r>
    </w:p>
    <w:p>
      <w:pPr>
        <w:pStyle w:val="ListParagraph"/>
        <w:numPr>
          <w:ilvl w:val="0"/>
          <w:numId w:val="2"/>
        </w:numPr>
        <w:spacing w:after="40"/>
      </w:pPr>
      <w:r>
        <w:rPr>
          <w:rFonts w:ascii="Calibri" w:cs="Calibri" w:eastAsia="Calibri" w:hAnsi="Calibri"/>
          <w:b/>
          <w:bCs/>
          <w:sz w:val="20"/>
          <w:szCs w:val="20"/>
        </w:rPr>
        <w:t xml:space="preserve">Resolved (consensus):</w:t>
      </w:r>
      <w:r>
        <w:rPr>
          <w:rFonts w:ascii="Calibri" w:cs="Calibri" w:eastAsia="Calibri" w:hAnsi="Calibri"/>
          <w:sz w:val="20"/>
          <w:szCs w:val="20"/>
        </w:rPr>
        <w:t xml:space="preserve"> members confirm their sections, or request a change, by </w:t>
      </w:r>
      <w:r>
        <w:rPr>
          <w:rFonts w:ascii="Calibri" w:cs="Calibri" w:eastAsia="Calibri" w:hAnsi="Calibri"/>
          <w:b/>
          <w:bCs/>
          <w:sz w:val="20"/>
          <w:szCs w:val="20"/>
        </w:rPr>
        <w:t xml:space="preserve">Saturday 17 October</w:t>
      </w:r>
      <w:r>
        <w:rPr>
          <w:rFonts w:ascii="Calibri" w:cs="Calibri" w:eastAsia="Calibri" w:hAnsi="Calibri"/>
          <w:sz w:val="20"/>
          <w:szCs w:val="20"/>
        </w:rPr>
        <w:t xml:space="preserve">, and break them down in Trello. Anne-Marie had left and did not take part. Warren said the plan was in a good place to move forward; no formal approval vote was recorded.</w:t>
      </w:r>
    </w:p>
    <w:p>
      <w:pPr>
        <w:pStyle w:val="ListParagraph"/>
        <w:numPr>
          <w:ilvl w:val="0"/>
          <w:numId w:val="2"/>
        </w:numPr>
        <w:spacing w:after="40"/>
      </w:pPr>
      <w:r>
        <w:rPr>
          <w:rFonts w:ascii="Calibri" w:cs="Calibri" w:eastAsia="Calibri" w:hAnsi="Calibri"/>
          <w:b/>
          <w:bCs/>
          <w:sz w:val="20"/>
          <w:szCs w:val="20"/>
        </w:rPr>
        <w:t xml:space="preserve">Schedule:</w:t>
      </w:r>
      <w:r>
        <w:rPr>
          <w:rFonts w:ascii="Calibri" w:cs="Calibri" w:eastAsia="Calibri" w:hAnsi="Calibri"/>
          <w:sz w:val="20"/>
          <w:szCs w:val="20"/>
        </w:rPr>
        <w:t xml:space="preserve"> Mmenyene proposed starting sources and scope on Saturday, with pre-work done beforehand. Warren raised Saturday’s load and the deliverables due (prototype 18 October, usability 22 October). </w:t>
      </w:r>
      <w:r>
        <w:rPr>
          <w:rFonts w:ascii="Calibri" w:cs="Calibri" w:eastAsia="Calibri" w:hAnsi="Calibri"/>
          <w:b/>
          <w:bCs/>
          <w:sz w:val="20"/>
          <w:szCs w:val="20"/>
        </w:rPr>
        <w:t xml:space="preserve">Resolved (consensus):</w:t>
      </w:r>
      <w:r>
        <w:rPr>
          <w:rFonts w:ascii="Calibri" w:cs="Calibri" w:eastAsia="Calibri" w:hAnsi="Calibri"/>
          <w:sz w:val="20"/>
          <w:szCs w:val="20"/>
        </w:rPr>
        <w:t xml:space="preserve"> source, scope and pipeline-mapping work moves to the Monday working session (19 October); Mmenyene will update the dates; Adekunle’s pipeline mapping will be reviewed on Monday. </w:t>
      </w:r>
      <w:r>
        <w:rPr>
          <w:rFonts w:ascii="Calibri" w:cs="Calibri" w:eastAsia="Calibri" w:hAnsi="Calibri"/>
          <w:i/>
          <w:iCs/>
          <w:sz w:val="20"/>
          <w:szCs w:val="20"/>
        </w:rPr>
        <w:t xml:space="preserve">Caveat: Anne-Marie had earlier given notice of being away on Monday.</w:t>
      </w:r>
    </w:p>
    <w:p>
      <w:pPr>
        <w:pStyle w:val="ListParagraph"/>
        <w:numPr>
          <w:ilvl w:val="0"/>
          <w:numId w:val="2"/>
        </w:numPr>
        <w:spacing w:after="40"/>
      </w:pPr>
      <w:r>
        <w:rPr>
          <w:rFonts w:ascii="Calibri" w:cs="Calibri" w:eastAsia="Calibri" w:hAnsi="Calibri"/>
          <w:b/>
          <w:bCs/>
          <w:sz w:val="20"/>
          <w:szCs w:val="20"/>
        </w:rPr>
        <w:t xml:space="preserve">Requirements document:</w:t>
      </w:r>
      <w:r>
        <w:rPr>
          <w:rFonts w:ascii="Calibri" w:cs="Calibri" w:eastAsia="Calibri" w:hAnsi="Calibri"/>
          <w:sz w:val="20"/>
          <w:szCs w:val="20"/>
        </w:rPr>
        <w:t xml:space="preserve"> Anne-Marie asked that the requirements document submitted to the client (distinct from the PRD, a Milestone 3 deliverable not yet started) be saved in the Team shared folder. Warren said this could be done; no owner was named.</w:t>
      </w:r>
    </w:p>
    <w:p>
      <w:pPr>
        <w:pStyle w:val="ListParagraph"/>
        <w:numPr>
          <w:ilvl w:val="0"/>
          <w:numId w:val="2"/>
        </w:numPr>
        <w:spacing w:after="40"/>
      </w:pPr>
      <w:r>
        <w:rPr>
          <w:rFonts w:ascii="Calibri" w:cs="Calibri" w:eastAsia="Calibri" w:hAnsi="Calibri"/>
          <w:b/>
          <w:bCs/>
          <w:sz w:val="20"/>
          <w:szCs w:val="20"/>
        </w:rPr>
        <w:t xml:space="preserve">AI opportunity assessment:</w:t>
      </w:r>
      <w:r>
        <w:rPr>
          <w:rFonts w:ascii="Calibri" w:cs="Calibri" w:eastAsia="Calibri" w:hAnsi="Calibri"/>
          <w:sz w:val="20"/>
          <w:szCs w:val="20"/>
        </w:rPr>
        <w:t xml:space="preserve"> Warren proposed a session after the usability deliverable where each member brings two or three insights from their assessment (data, risk, readiness, opportunities) to compare findings and select what informs the pipeline. No date or owner was set.</w:t>
      </w:r>
    </w:p>
    <w:p>
      <w:pPr>
        <w:pStyle w:val="Heading1"/>
      </w:pPr>
      <w:r>
        <w:t xml:space="preserve">3. Action items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0"/>
        <w:gridCol w:w="4900"/>
        <w:gridCol w:w="2250"/>
        <w:gridCol w:w="2018"/>
      </w:tblGrid>
      <w:tr>
        <w:trPr>
          <w:cantSplit/>
          <w:tblHeader/>
        </w:trPr>
        <w:tc>
          <w:tcPr>
            <w:tcW w:type="dxa" w:w="48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w:t>
            </w:r>
          </w:p>
        </w:tc>
        <w:tc>
          <w:tcPr>
            <w:tcW w:type="dxa" w:w="49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Action / deliverable</w:t>
            </w:r>
          </w:p>
        </w:tc>
        <w:tc>
          <w:tcPr>
            <w:tcW w:type="dxa" w:w="225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Owner</w:t>
            </w:r>
          </w:p>
        </w:tc>
        <w:tc>
          <w:tcPr>
            <w:tcW w:type="dxa" w:w="201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Due</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Re-share the team charter in the Team chat for review</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Update the charter to the furniture-request scope (open it from the Team space)</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24 Oct 2026 (Trello card by Mmenyene)</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Confirm with Cohen the interval and format of briefing packages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named</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Upload the last five admin-meeting and working-session agendas to the agenda folders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5</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Save the requirements document submitted to the client in the Team shared folder</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(acknowledged; not explicitly assigned)</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6</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Run an end-to-end QA pass on both prototype scenarios and report remaining gaps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Sat 17 Oct working session</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7</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Record the prototype demo video and circulate it for review (Warren supplies script and editing)</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Sat 17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8</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Send Cohen the selected participants, assigned team members and times</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Fri 16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9</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Send availability to Mmenyene</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 (resend); Qiuchen Li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Before the 16 Oct send (implied)</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10</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Update the methodology section for the regroup-after-round-one approach</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Anne-Marie Lampow</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Sat 17 Oct working session</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11</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Align the usability work plan sections with the assignment rubric</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Warren Noronha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 (sections to be filled by 17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12</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Send agenda items for Saturday to Warren</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Qiuchen Li; 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Before Sat 17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13</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Confirm or request a change to the assigned pipeline section; break it down in Trello</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Each assigned member: Warren, Adekunle, Anne-Marie, Fuyang</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Sat 17 Oct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14</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Update the pipeline plan dates (source, scope, mapping to Monday)</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Mmenyene Umana</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Not set</w:t>
            </w:r>
          </w:p>
        </w:tc>
      </w:tr>
      <w:tr>
        <w:trPr>
          <w:cantSplit/>
        </w:trPr>
        <w:tc>
          <w:tcPr>
            <w:tcW w:type="dxa" w:w="48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15</w:t>
            </w:r>
          </w:p>
        </w:tc>
        <w:tc>
          <w:tcPr>
            <w:tcW w:type="dxa" w:w="49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Bring pipeline-mapping (stages) work for team review</w:t>
            </w:r>
          </w:p>
        </w:tc>
        <w:tc>
          <w:tcPr>
            <w:tcW w:type="dxa" w:w="225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Adekunle Adeniji</w:t>
            </w:r>
          </w:p>
        </w:tc>
        <w:tc>
          <w:tcPr>
            <w:tcW w:type="dxa" w:w="201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Mon 19 Oct working session</w:t>
            </w:r>
          </w:p>
        </w:tc>
      </w:tr>
    </w:tbl>
    <w:p>
      <w:pPr>
        <w:pStyle w:val="Heading1"/>
      </w:pPr>
      <w:r>
        <w:t xml:space="preserve">4. Items carried forward</w:t>
      </w:r>
    </w:p>
    <w:p>
      <w:pPr>
        <w:keepNext/>
        <w:spacing w:after="80"/>
      </w:pPr>
      <w:r>
        <w:rPr>
          <w:rFonts w:ascii="Calibri" w:cs="Calibri" w:eastAsia="Calibri" w:hAnsi="Calibri"/>
          <w:i/>
          <w:iCs/>
          <w:color w:val="5B6670"/>
          <w:sz w:val="18"/>
          <w:szCs w:val="18"/>
        </w:rPr>
        <w:t xml:space="preserve">No action-item register from the previous meeting was reviewed at this meeting. These items were referred to in discussion.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300"/>
        <w:gridCol w:w="6348"/>
      </w:tblGrid>
      <w:tr>
        <w:trPr>
          <w:cantSplit/>
          <w:tblHeader/>
        </w:trPr>
        <w:tc>
          <w:tcPr>
            <w:tcW w:type="dxa" w:w="3300"/>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Item carried forward</w:t>
            </w:r>
          </w:p>
        </w:tc>
        <w:tc>
          <w:tcPr>
            <w:tcW w:type="dxa" w:w="6348"/>
            <w:tcBorders>
              <w:top w:val="single" w:color="BFC7D1" w:sz="4"/>
              <w:left w:val="single" w:color="BFC7D1" w:sz="4"/>
              <w:bottom w:val="single" w:color="BFC7D1" w:sz="4"/>
              <w:right w:val="single" w:color="BFC7D1" w:sz="4"/>
            </w:tcBorders>
            <w:shd w:fill="1F3A5F" w:color="auto" w:val="clear"/>
            <w:tcMar>
              <w:top w:type="dxa" w:w="40"/>
              <w:left w:type="dxa" w:w="100"/>
              <w:bottom w:type="dxa" w:w="40"/>
              <w:right w:type="dxa" w:w="100"/>
            </w:tcMar>
            <w:vAlign w:val="top"/>
          </w:tcPr>
          <w:p>
            <w:pPr>
              <w:spacing w:after="20"/>
            </w:pPr>
            <w:r>
              <w:rPr>
                <w:rFonts w:ascii="Calibri" w:cs="Calibri" w:eastAsia="Calibri" w:hAnsi="Calibri"/>
                <w:b/>
                <w:bCs/>
                <w:color w:val="FFFFFF"/>
                <w:sz w:val="19"/>
                <w:szCs w:val="19"/>
              </w:rPr>
              <w:t xml:space="preserve">Current status</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M1 feedback follow-ups</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Feedback review completed at an earlier meeting. Charter update: not started (due 24 Oct). Continue / Start / Stop: not completed; interpretations differ.</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Briefing package for Cohen (started 14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In progress. First version shared 14 October; practice to continue; interval and format open.</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Document storage (raised by Anne-Marie in M1)</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No improvement since M1 (Mmenyene). Recommitted at this meeting (item 1.4).</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Data pipeline assignment (kicked off 13 Oct)</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Work plan presented. Ownership confirmation due 17 Oct; scope and mapping work moved to 19 Oct.</w:t>
            </w:r>
          </w:p>
        </w:tc>
      </w:tr>
      <w:tr>
        <w:trPr>
          <w:cantSplit/>
        </w:trPr>
        <w:tc>
          <w:tcPr>
            <w:tcW w:type="dxa" w:w="3300"/>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From the 14 Oct client call: updated prototype, respondent list and times to Cohen, end-to-end journey map</w:t>
            </w:r>
          </w:p>
        </w:tc>
        <w:tc>
          <w:tcPr>
            <w:tcW w:type="dxa" w:w="6348"/>
            <w:tcBorders>
              <w:top w:val="single" w:color="BFC7D1" w:sz="4"/>
              <w:left w:val="single" w:color="BFC7D1" w:sz="4"/>
              <w:bottom w:val="single" w:color="BFC7D1" w:sz="4"/>
              <w:right w:val="single" w:color="BFC7D1" w:sz="4"/>
            </w:tcBorders>
            <w:tcMar>
              <w:top w:type="dxa" w:w="40"/>
              <w:left w:type="dxa" w:w="100"/>
              <w:bottom w:type="dxa" w:w="40"/>
              <w:right w:type="dxa" w:w="100"/>
            </w:tcMar>
            <w:vAlign w:val="top"/>
          </w:tcPr>
          <w:p>
            <w:pPr>
              <w:spacing w:after="20"/>
            </w:pPr>
            <w:r>
              <w:rPr>
                <w:rFonts w:ascii="Calibri" w:cs="Calibri" w:eastAsia="Calibri" w:hAnsi="Calibri"/>
                <w:sz w:val="19"/>
                <w:szCs w:val="19"/>
              </w:rPr>
              <w:t xml:space="preserve">Prototype and scheduling covered above. The journey map was not discussed at this meeting.</w:t>
            </w:r>
          </w:p>
        </w:tc>
      </w:tr>
    </w:tbl>
    <w:p>
      <w:pPr>
        <w:pStyle w:val="Heading1"/>
      </w:pPr>
      <w:r>
        <w:t xml:space="preserve">5. Open points for confirmation at the next meeting</w:t>
      </w:r>
    </w:p>
    <w:p>
      <w:pPr>
        <w:pStyle w:val="ListParagraph"/>
        <w:numPr>
          <w:ilvl w:val="0"/>
          <w:numId w:val="2"/>
        </w:numPr>
        <w:spacing w:after="40"/>
      </w:pPr>
      <w:r>
        <w:rPr>
          <w:rFonts w:ascii="Calibri" w:cs="Calibri" w:eastAsia="Calibri" w:hAnsi="Calibri"/>
          <w:sz w:val="20"/>
          <w:szCs w:val="20"/>
        </w:rPr>
        <w:t xml:space="preserve">Owner for the charter update; owner and timing for asking Cohen about briefing-package format.</w:t>
      </w:r>
    </w:p>
    <w:p>
      <w:pPr>
        <w:pStyle w:val="ListParagraph"/>
        <w:numPr>
          <w:ilvl w:val="0"/>
          <w:numId w:val="2"/>
        </w:numPr>
        <w:spacing w:after="40"/>
      </w:pPr>
      <w:r>
        <w:rPr>
          <w:rFonts w:ascii="Calibri" w:cs="Calibri" w:eastAsia="Calibri" w:hAnsi="Calibri"/>
          <w:sz w:val="20"/>
          <w:szCs w:val="20"/>
        </w:rPr>
        <w:t xml:space="preserve">Camera and notice expectations: only Qiuchen responded explicitly. Confirm adoption, and whether these and the document-storage rule go into the team norms file.</w:t>
      </w:r>
    </w:p>
    <w:p>
      <w:pPr>
        <w:pStyle w:val="ListParagraph"/>
        <w:numPr>
          <w:ilvl w:val="0"/>
          <w:numId w:val="2"/>
        </w:numPr>
        <w:spacing w:after="40"/>
      </w:pPr>
      <w:r>
        <w:rPr>
          <w:rFonts w:ascii="Calibri" w:cs="Calibri" w:eastAsia="Calibri" w:hAnsi="Calibri"/>
          <w:sz w:val="20"/>
          <w:szCs w:val="20"/>
        </w:rPr>
        <w:t xml:space="preserve">Continue / Start / Stop: which reading applies. Item 1 was described by Mmenyene as needing to be revisited.</w:t>
      </w:r>
    </w:p>
    <w:p>
      <w:pPr>
        <w:pStyle w:val="ListParagraph"/>
        <w:numPr>
          <w:ilvl w:val="0"/>
          <w:numId w:val="2"/>
        </w:numPr>
        <w:spacing w:after="40"/>
      </w:pPr>
      <w:r>
        <w:rPr>
          <w:rFonts w:ascii="Calibri" w:cs="Calibri" w:eastAsia="Calibri" w:hAnsi="Calibri"/>
          <w:sz w:val="20"/>
          <w:szCs w:val="20"/>
        </w:rPr>
        <w:t xml:space="preserve">Number of team members running concurrent test sessions: Warren said “all five of us” and Qiuchen said “six people”.</w:t>
      </w:r>
    </w:p>
    <w:p>
      <w:pPr>
        <w:pStyle w:val="ListParagraph"/>
        <w:numPr>
          <w:ilvl w:val="0"/>
          <w:numId w:val="2"/>
        </w:numPr>
        <w:spacing w:after="40"/>
      </w:pPr>
      <w:r>
        <w:rPr>
          <w:rFonts w:ascii="Calibri" w:cs="Calibri" w:eastAsia="Calibri" w:hAnsi="Calibri"/>
          <w:sz w:val="20"/>
          <w:szCs w:val="20"/>
        </w:rPr>
        <w:t xml:space="preserve">The assignment due 22 October is called the “usability report” by Warren at this meeting and the usability test plan elsewhere; this summary treats them as the same assignment.</w:t>
      </w:r>
    </w:p>
    <w:p>
      <w:pPr>
        <w:pStyle w:val="ListParagraph"/>
        <w:numPr>
          <w:ilvl w:val="0"/>
          <w:numId w:val="2"/>
        </w:numPr>
        <w:spacing w:after="40"/>
      </w:pPr>
      <w:r>
        <w:rPr>
          <w:rFonts w:ascii="Calibri" w:cs="Calibri" w:eastAsia="Calibri" w:hAnsi="Calibri"/>
          <w:sz w:val="20"/>
          <w:szCs w:val="20"/>
        </w:rPr>
        <w:t xml:space="preserve">Pipeline plan: no formal approval recorded; Anne-Marie was absent for the confirmation deadline and the Monday move.</w:t>
      </w:r>
    </w:p>
    <w:p>
      <w:pPr>
        <w:pStyle w:val="ListParagraph"/>
        <w:numPr>
          <w:ilvl w:val="0"/>
          <w:numId w:val="2"/>
        </w:numPr>
        <w:spacing w:after="40"/>
      </w:pPr>
      <w:r>
        <w:rPr>
          <w:rFonts w:ascii="Calibri" w:cs="Calibri" w:eastAsia="Calibri" w:hAnsi="Calibri"/>
          <w:sz w:val="20"/>
          <w:szCs w:val="20"/>
        </w:rPr>
        <w:t xml:space="preserve">AI opportunity assessment insights session: unscheduled, no owner.</w:t>
      </w:r>
    </w:p>
    <w:p>
      <w:pPr>
        <w:pStyle w:val="ListParagraph"/>
        <w:numPr>
          <w:ilvl w:val="0"/>
          <w:numId w:val="2"/>
        </w:numPr>
        <w:spacing w:after="40"/>
      </w:pPr>
      <w:r>
        <w:rPr>
          <w:rFonts w:ascii="Calibri" w:cs="Calibri" w:eastAsia="Calibri" w:hAnsi="Calibri"/>
          <w:sz w:val="20"/>
          <w:szCs w:val="20"/>
        </w:rPr>
        <w:t xml:space="preserve">Methodology section owner: the transcript renders the name as “Emory”; read here as Anne-Marie from context.</w:t>
      </w:r>
    </w:p>
    <w:p>
      <w:pPr>
        <w:pStyle w:val="Heading1"/>
      </w:pPr>
      <w:r>
        <w:t xml:space="preserve">6. References</w:t>
      </w:r>
    </w:p>
    <w:p>
      <w:pPr>
        <w:pStyle w:val="ListParagraph"/>
        <w:numPr>
          <w:ilvl w:val="0"/>
          <w:numId w:val="2"/>
        </w:numPr>
        <w:spacing w:after="40"/>
      </w:pPr>
      <w:r>
        <w:rPr>
          <w:rFonts w:ascii="Calibri" w:cs="Calibri" w:eastAsia="Calibri" w:hAnsi="Calibri"/>
          <w:sz w:val="20"/>
          <w:szCs w:val="20"/>
        </w:rPr>
        <w:t xml:space="preserve">Team charter (living document); Team Norms file (Group Team Dart › Shared › Administrative Documents); M1 feedback from Kathryn; Snap Tracker tracker; short briefing document shared with Cohen on 14 October.</w:t>
      </w:r>
    </w:p>
    <w:p>
      <w:pPr>
        <w:pStyle w:val="ListParagraph"/>
        <w:numPr>
          <w:ilvl w:val="0"/>
          <w:numId w:val="2"/>
        </w:numPr>
        <w:spacing w:after="40"/>
      </w:pPr>
      <w:r>
        <w:rPr>
          <w:rFonts w:ascii="Calibri" w:cs="Calibri" w:eastAsia="Calibri" w:hAnsi="Calibri"/>
          <w:sz w:val="20"/>
          <w:szCs w:val="20"/>
        </w:rPr>
        <w:t xml:space="preserve">Usability work plan (Miro board and class Word template); participant screening form (Team chat); Trello board; data pipeline integrated assignment plan with ownership and responsibility tables; requirements document submitted in M1.</w:t>
      </w:r>
    </w:p>
    <w:p>
      <w:pPr>
        <w:spacing w:after="80"/>
      </w:pPr>
    </w:p>
    <w:p>
      <w:pPr>
        <w:spacing w:after="80"/>
      </w:pPr>
      <w:r>
        <w:rPr>
          <w:rFonts w:ascii="Calibri" w:cs="Calibri" w:eastAsia="Calibri" w:hAnsi="Calibri"/>
          <w:i/>
          <w:iCs/>
          <w:color w:val="5B6670"/>
          <w:sz w:val="18"/>
          <w:szCs w:val="18"/>
        </w:rPr>
        <w:t xml:space="preserve">Transcription note: names and terms were normalised from the automatic transcript where the meaning was clear (for example, Fuyang Xu is addressed as “Felix” and Mmenyene Umana as “Nene”). The requester role appears as CMAC, CIMVHR and C Max and is written “CMAC” here; please confirm.</w:t>
      </w:r>
    </w:p>
    <w:sectPr>
      <w:headerReference w:type="default" r:id="rId7"/>
      <w:footerReference w:type="default" r:id="rId8"/>
      <w:pgSz w:w="12240" w:h="15840" w:orient="portrait"/>
      <w:pgMar w:top="1080" w:right="1296" w:bottom="1080" w:left="1296" w:header="52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648"/>
      </w:tabs>
    </w:pPr>
    <w:r>
      <w:rPr>
        <w:rFonts w:ascii="Calibri" w:cs="Calibri" w:eastAsia="Calibri" w:hAnsi="Calibri"/>
        <w:color w:val="5B6670"/>
        <w:sz w:val="17"/>
        <w:szCs w:val="17"/>
      </w:rPr>
      <w:t xml:space="preserve">Draft for correction at the next meeting</w:t>
    </w:r>
    <w:r>
      <w:rPr>
        <w:rFonts w:ascii="Calibri" w:cs="Calibri" w:eastAsia="Calibri" w:hAnsi="Calibri"/>
        <w:color w:val="5B6670"/>
        <w:sz w:val="17"/>
        <w:szCs w:val="17"/>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670"/>
        <w:sz w:val="17"/>
        <w:szCs w:val="17"/>
      </w:rPr>
      <w:t xml:space="preserve">Team Dart · Admin Meeting 2 · 15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lvl w:ilvl="2" w15:tentative="1">
      <w:start w:val="1"/>
      <w:numFmt w:val="bullet"/>
      <w:lvlText w:val="◦"/>
      <w:lvlJc w:val="left"/>
      <w:pPr>
        <w:ind w:left="10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A5F" w:sz="6" w:space="2"/>
      </w:pBdr>
      <w:spacing w:after="120" w:before="320"/>
      <w:outlineLvl w:val="0"/>
    </w:pPr>
    <w:rPr>
      <w:rFonts w:ascii="Calibri" w:cs="Calibri" w:eastAsia="Calibri" w:hAnsi="Calibri"/>
      <w:b/>
      <w:bCs/>
      <w:color w:val="1F3A5F"/>
      <w:sz w:val="28"/>
      <w:szCs w:val="28"/>
    </w:rPr>
  </w:style>
  <w:style w:type="paragraph" w:styleId="FooterText">
    <w:name w:val="Footer Text"/>
    <w:basedOn w:val="Normal"/>
    <w:qFormat/>
    <w:rPr>
      <w:rFonts w:ascii="Calibri" w:cs="Calibri" w:eastAsia="Calibri" w:hAnsi="Calibri"/>
      <w:color w:val="5B6670"/>
      <w:sz w:val="17"/>
      <w:szCs w:val="17"/>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Dart · Admin Meeting 2 · 15 October 2026</dc:title>
  <dc:creator>Meeting summary</dc:creator>
  <cp:lastModifiedBy>Un-named</cp:lastModifiedBy>
  <cp:revision>1</cp:revision>
  <dcterms:created xsi:type="dcterms:W3CDTF">2026-10-28T00:43:36.605Z</dcterms:created>
  <dcterms:modified xsi:type="dcterms:W3CDTF">2026-10-28T00:43:36.605Z</dcterms:modified>
</cp:coreProperties>
</file>

<file path=docProps/custom.xml><?xml version="1.0" encoding="utf-8"?>
<Properties xmlns="http://schemas.openxmlformats.org/officeDocument/2006/custom-properties" xmlns:vt="http://schemas.openxmlformats.org/officeDocument/2006/docPropsVTypes"/>
</file>