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fills in what that brevity leaves out. It takes every task in both hierarchies of the PRISM Furniture Request task model and says what the task involves, why the user does it, and which side of the product boundary it falls on. The purpose recorded on the board is to support a more consistent and reliable Furniture Request process, helping CMACs submit and follow requests while helping Infrastructure staff manage request information across groups and handoffs. These tasks are what that purpose looks like in practice.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set out as one table. The numbering shows parentage rather than sequence: 5.6.1 is part of 5.6 and not the step after it, and a requester may well locate the work before settling on the request type. Level 1 tasks are the major subgoals, and level 2 and level 3 tasks are what those break down into. Read downwards, each level answers the question “in order to do this, what do I need or wish to do?”</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uses the label from the task model board word for word. The only changes are the capitalisation of the first letter and four spellings: “worn out” at 2.1, “exists” at 2.5 and 3.4.2, and “communication” at 5.6.2. The full stop the board carries at the end of 5.4 is dropped, as no other label has one. Where an earlier draft of this document and the board disagreed about a label, its wording or where it sat in the hierarchy, the board won.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says which side of the product boundary a task falls on.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is work done away from the system, such as judging that a chair is broken.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is work done elsewhere but recorded in the request.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is a task the product has to support directly. This follows the scope note on the board: procurement, warehouse activities, installation and delivery sit outside the product, which may track their status without performing or managing them. Tasks done outside are still in the model, because they show how people reach their goal as they move between the product and other tools, and because the product has to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and to the requester hierarchy on the task model board, and they carry the same numbers there as here, so a task can be cited once and found in either document. They cover the work of a Client Ministry Accommodation Contact or other authorized requester, from being able to use the service at all through to confirming that the result was satisfactory. The goal breaks into six subgoals: getting set up on the system, understanding the furniture need, locating where the work needs to be done, preparing and submitting the request, following it, and completing and closing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 wants a furniture need in their office turned into furniture that is in place and working. Everything below is done in service of that. The hierarchy is a decomposition rather than a sequence, so a requester may well locate the work before settling on the request type, and the goal is finished only when the requester has seen the result and accepted it, not when Infrastructure marks the work done.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has to sort out before they can raise a request at all: knowing this is the right service, having credentials for it, and understanding the language the form uses. Someone who requests often does this once and never thinks about it again. Someone who requests once a year has to re-establish all three each time, which is why it is a subgoal in its own right — a request that never gets started is invisible to the service.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that a furniture need goes through the Furniture Request service and not somewhere else, such as a maintenance request, a procurement process, a service desk ticket or an email to a facilities contact. Occasional requesters often start in the wrong place and lose days before someone redirects them. The product’s part is to be easy to find and to say plainly, at its front door, what it covers and what it does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credentials that work and reaching the point where a request can be started, either by signing in with an existing government account or by being granted access for the first time. Most of this happens outside the product, in an access process the requester does not control. It still belongs here, because a requester who cannot sign in has no way of telling that apart from the service being down.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form is actually asking for: what a work order is, how a modification differs from a repair, what counts as a building code, what the service means by a planning request. Requesters are administrative staff without a facilities background, so the vocabulary belongs to Infrastructure rather than to them. The product has to explain its own terms where they are used instead of assuming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guidance attached to a field while filling it in, rather than reading documentation first. Requesters prefer this because it costs nothing when it is not needed and it appears exactly where the doubt is. It also shows in what gets submitted: the fields that are explained are the ones that come back complete.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is actually needed before anything is typed in. The CMAC is usually relaying a problem someone else reported, so most of this is a conversation and a look at the furniture, away from any screen. The product cannot do the thinking, but each conclusion ends up as a field on the request, so it has to record them without insisting they were reached in a particular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for the person using it, or simply missing because someone new has arrived. It is a judgement made by looking at the furniture, and it is the first fork in the model: it decides whether the answer is a repair, a warranty claim, a replacement or a new purchase, and therefore what evidence the request will need. A photograph or a short video taken at this point is what later settles any argument about what was wrong.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among the request types the service supports — Purchase New, Reconfiguration, Ergonomics, Moves, Recycle, Combination, Greater than 9 Workstations and STIP, as FR-01 and the data dictionary list them. Each one asks for different supporting information, carries different mandatory attachments and takes a different route once it reaches Infrastructure. The requester decides outside the product and records the decision in the request. Choosing wrongly sends the request to the wrong group, and that usually only comes to light when a coordinator opens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is for one person’s workstation or for a shared area such as a meeting room, a reception or a floor being reconfigured. That changes the quantity, the approval path and often the urgency, and it changes who has to be consulted first. It is kept as its own task because requesters regularly submit as one person’s problem what is really an area-wide one, and putting that right costs a cycle.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anyone considers buying. It is a cost decision and a stated policy preference at the same time, and the requester needs it settled early because it changes what they have to supply: a recycled item needs dimensions and a location, a new one may need a quote and an approval. The product’s job is to carry that preference on the request — recycled preferred, or required — and keep it in front of the coordinator who acts on it. Kevin settles this before anything else in Scenario 3, when he needs fourteen chairs for an office in Calgary.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the recycle program has something suitable: the right type, the right quantity, in reasonable condition, available when it is needed. In practice this means asking someone and waiting for an answer by email. The product should let the preference be stated and the answer be written back to the request, so the reason a request went to purchase stays on the record instead of in someone’s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raising another one. This is the requester’s own defence against duplicates, and it does not work today, because a requester cannot see requests raised by other authorized requesters for the same area. That is how Owen ends up with two requests for one chair in Scenario 2. Supporting it means letting a requester search the requests for the buildings they look after, within what their role permits, rather than only the ones they submitted themselves.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item already in place, to work out whether it is still under warranty and what exactly was supplied: manufacturer, model, finish, dimensions, and the purchase and installation dates. This is what Hugh needs in Scenario 6, two years after the desk was installed, and it is why history sits inside the requester’s goal rather than being treated as finished business. Without it, a replacement part gets ordered by guesswork, or a valid warranty claim never gets made.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the furniture arrives in the right room. Vagueness here causes most of the delivery errors the scenarios describe, and each one is paid for twice: once in the wrong delivery and again in the move that fixes it. The model breaks this down further than it might seem to need, because the building, the address, the floor, the area and the plan each go wrong on their 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Picking the Government of Alberta facility from the buildings the requester is authorized for. Everything else about the location hangs off it: the address, the floor plans that exist, and the service group responsible. That is why it is chosen from a list rather than typed.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comes with the building rather than typing it again. The requester is checking, not entering, which is quicker for them and the only way the address on the request can be trusted to match the facility record it came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then to an area, room or workstation on it. This is the precision the delivery and installation teams actually work to, and it is where the incomplete request in Scenario 7 falls over: a floor with no area named cannot be given to an installer, however complete the rest of the request is.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exactly where the furniture goes by marking it on a plan of the area. Words handle this badly — which wall, which side of the partition, which of four identical workstations — and a marked plan settles it. It matters most for moves and reconfigurations, where both where the furniture is coming from and where it is going have to be shown — Lina marks two plans in Scenario 5, one for each building.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the facility already has. It is quicker than making one and more accurate, because it is the plan the installers work from. The board shows this and the sketch beside it as siblings: they are two ways of doing the same parent task, not two steps.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the area by hand or photographing it when no plan is held. Plans are not kept for every area and a request should not stall for want of one, so a sketch photographed on a phone and attached will do, especially alongside the floor and area fields.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everything gathered so far into a request and sending it to Infrastructure. This is where the requester’s work first becomes visible to the service, and where completeness counts most: anything left out turns into a question later, and every question adds a round trip that the requester feels as delay and the coordinator sees as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request type, the location, the quantities, the priority and the reason for the request. The form is the requester’s account of the problem, and it has to be fillable in one sitting by someone who does this once a year and has had no training.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a lot of the meaning of a furniture request: a photograph answers in a glance what a written description leaves open, and it survives the translation between the requester’s words and Infrastructure’s.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one go instead of one at a time. A typical request carries a marked plan, a few photographs and an approval, and a one-at-a-time upload is the point where a requester decides that three photographs will do instead of six.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Taking the photograph where the problem is, when it is noticed, and attaching it without moving it to a desktop first. This is why the product has to work on a phone: the requester knows most about the problem while standing in front of it, and anything that defers the photo loses detail.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a still photograph cannot: a sit-stand desk that stops partway through raising, a chair mechanism that gives way under load, a drawer that jams. A few seconds of video saves a whole exchange of clarifying questions, and it often decides whether the fault is treated as a warranty claim or a repair.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a coordinator, or the requester two years later, can tell what each one shows without opening all of them. Unlabelled files are how attachments stop being evidence and turn into clutter, and labelling is the cheapest way to prevent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a part-finished request aside and coming back to it. Requesters get interrupted, and they often have to go and find something — a floor plan, a quantity, an approval — before they can carry on. A request that cannot be paused is one that gets abandoned and started again from scratch.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finished request for review in one deliberate action, with no separate status change to remember. Submitting also hands ownership to Infrastructure, so both sides need to be clear that it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a clear acknowledgement that the request arrived, with a reference the requester can quote. This closes the loop that currently has infrequent requesters submitting a second request because they are not sure the first one landed, which is one of the two ways duplicates get 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Going over the assembled request against what the chosen request type needs: the marked plan for a reconfiguration, the approval for a purchase, the product detail for a warranty claim. On the board the task sits at the end of the branch, which is where requesters usually discover it mattered. The product’s job is to move that discovery earlier, by saying what is missing while the request can still be fixed without going through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submitting and completion. This subgoal is the heart of the problem statement: it runs on email, phone calls and memory rather than on any system, so a requester’s knowledge of their own request is only as good as their inbox, and it disappears entirely while they are away.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what state the request is in — created, submitted, assigned, completed — without asking anyone. It is the smallest useful thing the product can give a requester, and the one most likely to remove a phone call.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what is happening now, who has the request and what happens next, rather than just reading a status label. This is what a requester needs in order to answer the manager who asked them, and a label rarely does it: “in progress” does not say whether the request is waiting on a quote or on a delivery date.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outside supplier, mover or installer has got: ordered, shipped, scheduled, installed. Suppliers do not work in the system, so this reaches the request through the staff who deal with them, and the task is here to make sure it gets there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whether silence means things are moving normally or that something has gone wrong. This judgement sets off every follow-up a requester makes, and today it is made on instinct, from how long it has been and what happened last time. Showing the stage, when it last changed and what is expected next turns the guess into a decision, and it is what lets Priya leave most of her requests alone in Scenario 4.</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instead of going to look. What the requester really wants is to stop watching: to know that if anything happens they will hear about it, so that no news means nothing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promptly when the change needs something from the requester: a question from a coordinator, a delivery date to arrange access for, an approval that is waiting. Notifications that fire for everything get switched off, so the ones that matter have to look different from the ones that do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what a coordinator has asked for — a marked plan, a quantity, a product detail, a confirmation — and supplying it on the request rather than by return email. This is the requester’s half of Scenario 7, and it is where a request either becomes workable or goes back into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Having the conversation a request generates — questions, clarifications, corrections, agreeing what was actually meant — in a way that stays with the request instead of spreading across email, Teams and phone calls.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holds the request now rather than whoever answered last time. Ownership changes at every handoff between service groups, and the requester has no way of knowing it has changed, so they write to the last name they have and wait.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what was asked, answered and decided is written on the request rather than kept in a private mailbox. That is what lets the request survive the requester’s absence, and it lets the next coordinator see why a decision was made.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phoning, emailing, asking someone to find out where the request has got to. If the rest of the model works this should become rare, and how often it happens is a fair measure of whether the product has succeeded.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what was delivered against what was asked for — the right items, the right quantity, the right room, assembled and working — and doing something about any difference. The check happens physically, in the office. The product’s part is to record what it found and to let a correction be raised without starting over. The board puts it under following the request rather than under closing it, because a requester does this while the request is still live.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 It is the requester’s word rather than the installer’s, and it is what separates work that was done from work that was accepted.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 wrong floor, wrong item, missing pieces, damage — on the existing request rather than opening a new one, so that the correction keeps the request’s history, its location detail and its conversation. This is Kevin’s wrong delivery in Scenario 1; raising a second request instead is exactly what loses the original intent.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just that the work happened but that the requester accepted it. Without an explicit close, a request is only assumed to be finished, and closing it becomes an administrative act done by whoever tidies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Saying that the need has been met: the furniture is in place, in the quantity agreed, and the person who reported the problem is working again. It is the only event in the model that can honestly end the requester’s goal, and it is what makes the closed request worth trusting years later, when a warranty claim or a replacement part depends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anything still outstanding when the request closes: a missing keyboard tray, a damaged panel, one chair short. Closure should not be a way of burying an unresolved problem. The board makes this a sibling of confirming completion rather than a new request, because the outstanding item belongs with the work that produced it.</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 functional requirements on the board still carry all four: assigning and maintaining authorized roles, capturing origin and destination for move requests, resolving duplicates while preserving the history of the request that continues, and retrieving, searching and reporting on past requests. They are noted here so that leaving them off the hierarchy stays a decision someone made rather than something that slipped, and so that the model and the requirements are read together.</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4.3 and cover the work of the Infrastructure staff who receive, coordinate and fulfil Furniture Requests. They complete the picture, because a request only ends well if both sets of tasks succeed. The table is numbered and laid out like the requester table above, so a task on one side can be read against the task it answers on the other: 5.5 against 1.3, 5.1 against 4.1, 6.1 against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turning a submitted request into furniture in place, coordinated across whichever Infrastructure groups and outside suppliers the work needs, without the request losing coherence as it passes between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work someone can act on. The cost of an incomplete request lands here, which is why so much of the functional specification is about completeness at submission.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go forward as it stands or whether something essential is missing. That judgement takes domain knowledge the requester does not have.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hold of what is missing. Today this happens by email and the answers sit in an inbox; the point of doing it here is to make the exchange part of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where the requester can see it, attached to the request and available to whoever handles the request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form the missing information has to take — a marked plan, a photograph, a quantity, an approval —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describes the need correctly, so that the request is agreed before work starts.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which request carries the work forward, normally the earlier or the more complete of the two.</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that resolving a duplicate does not throw away information, decisions or attachments recorded on either request.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decides cost, timescale and which groups get involved, and it is where a request commits to the recycled route or the new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they gave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something has to be bought, which moves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comes with it, so that the authority for the spend is part of the record rather than a separate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Attaching the procurement reference for a furniture purchase to the request, so that the request and the order it produced can be read together without going into the procurement system separately.</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information gets lost at the handoffs.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Passing ownership on while keeping the accumulated information, decisions and conversation attached to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 something to the requester rather than being nominal.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Staff enter it rather than the suppliers themselves, because outside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the physical work will happen and making it visible to the requester, who often has to arrange access or clear the area.</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following-up the requester is doing. Each of these tasks exists to remove a chase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on the request rather than in a separate message, so that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manufacturer, model or serial number of the furniture actually supplied, together with any warranty period or expiry date. This is what makes a warranty claim possible years later, and it is done once, by the person who has the information in front of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