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
      </w:pPr>
      <w:r>
        <w:rPr>
          <w:b/>
          <w:bCs/>
          <w:color w:val="17293D"/>
          <w:sz w:val="38"/>
          <w:szCs w:val="38"/>
        </w:rPr>
        <w:t xml:space="preserve">Adekunle Adeniji</w:t>
      </w:r>
    </w:p>
    <w:p>
      <w:pPr>
        <w:spacing w:after="20"/>
      </w:pPr>
      <w:r>
        <w:rPr>
          <w:b/>
          <w:bCs/>
          <w:color w:val="1F3B57"/>
          <w:sz w:val="24"/>
          <w:szCs w:val="24"/>
        </w:rPr>
        <w:t xml:space="preserve">Curatorial Project Leader | Gallery Development and Interpretive Planning</w:t>
      </w:r>
    </w:p>
    <w:p>
      <w:pPr>
        <w:pBdr>
          <w:bottom w:val="single" w:color="1F3B57" w:sz="6" w:space="4"/>
        </w:pBdr>
        <w:spacing w:after="240"/>
      </w:pPr>
      <w:r>
        <w:rPr>
          <w:color w:val="333333"/>
          <w:sz w:val="20"/>
          <w:szCs w:val="20"/>
        </w:rPr>
        <w:t xml:space="preserve">Kingston, Ontario, Canada  |  +1 343-989-2373  |  teminicrownpro@gmail.com</w:t>
      </w:r>
    </w:p>
    <w:p>
      <w:pPr>
        <w:spacing w:after="200"/>
      </w:pPr>
      <w:r>
        <w:t xml:space="preserve">October 30, 2026</w:t>
      </w:r>
    </w:p>
    <w:p>
      <w:pPr>
        <w:spacing w:after="0"/>
      </w:pPr>
      <w:r>
        <w:t xml:space="preserve">Search Committee, Curatorial Project Director, Canada</w:t>
      </w:r>
    </w:p>
    <w:p>
      <w:pPr>
        <w:spacing w:after="0"/>
      </w:pPr>
      <w:r>
        <w:t xml:space="preserve">Royal Ontario Museum</w:t>
      </w:r>
    </w:p>
    <w:p>
      <w:pPr>
        <w:spacing w:after="200"/>
      </w:pPr>
      <w:r>
        <w:t xml:space="preserve">c/o Arts Consulting Group</w:t>
      </w:r>
    </w:p>
    <w:p>
      <w:pPr>
        <w:spacing w:after="200"/>
      </w:pPr>
      <w:r>
        <w:rPr>
          <w:b/>
          <w:bCs/>
        </w:rPr>
        <w:t xml:space="preserve">Re: </w:t>
      </w:r>
      <w:r>
        <w:rPr>
          <w:b/>
          <w:bCs/>
        </w:rPr>
        <w:t xml:space="preserve">Curatorial Project Director, Canada (24-month contract)</w:t>
      </w:r>
    </w:p>
    <w:p>
      <w:pPr>
        <w:spacing w:after="160"/>
      </w:pPr>
      <w:r>
        <w:t xml:space="preserve">Dear Members of the Search Committee,</w:t>
      </w:r>
    </w:p>
    <w:p>
      <w:pPr>
        <w:spacing w:after="160" w:line="264"/>
        <w:jc w:val="left"/>
      </w:pPr>
      <w:r>
        <w:t xml:space="preserve">I am writing to express my interest in the Curatorial Project Director, Canada role at the Royal Ontario Museum. A new Canada Gallery is a chance to tell a national story that more Canadians can see themselves in, and I would be honoured to help lead its vision and conceptual development.</w:t>
      </w:r>
    </w:p>
    <w:p>
      <w:pPr>
        <w:spacing w:after="160" w:line="264"/>
        <w:jc w:val="left"/>
      </w:pPr>
      <w:r>
        <w:t xml:space="preserve">I have built my career where curatorial thinking meets project delivery. As the Samuel and Gabrielle Lurie Fund resident at the Metropolitan Museum of Art, I coordinated collections and interpretation planning for the multimillion-dollar reinstallation of the Michael C. Rockefeller Wing. I aligned curatorial, conservation, registration, education, and design teams, routed interpretive content through multi-stage review, and kept documentation and milestones in step with a fixed public opening. The wing reopened on schedule in May 2025. During the residency I also researched and wrote three essays published on the Met's Heilbrunn Timeline of Art History.</w:t>
      </w:r>
    </w:p>
    <w:p>
      <w:pPr>
        <w:spacing w:after="160" w:line="264"/>
        <w:jc w:val="left"/>
      </w:pPr>
      <w:r>
        <w:t xml:space="preserve">That experience maps closely to the bridge this role provides between curatorial leadership, the project team, and museum management. I plan timelines, budgets, research, and risk; I document decisions and next steps after every planning meeting; and I give leaders the updates they need to decide quickly. At the Denver Art Museum, I collaborated with community advisors to shape exhibitions and public programming, which taught me that the strongest interpretation is built with communities, not only for them. Today I lead a program at Emole Futures Initiative in Kingston, where I set objectives with the executive team, manage budgets across four concurrent workstreams, and report outcomes to executives and external partners.</w:t>
      </w:r>
    </w:p>
    <w:p>
      <w:pPr>
        <w:spacing w:after="160" w:line="264"/>
        <w:jc w:val="left"/>
      </w:pPr>
      <w:r>
        <w:t xml:space="preserve">My graduate training in Art History at Queen's University, together with a Graduate Certificate in Project Management from Sheridan College and current studies in digital product management at the Smith School of Business, gives me both the scholarly grounding and the delivery discipline a gallery of this scale requires.</w:t>
      </w:r>
    </w:p>
    <w:p>
      <w:pPr>
        <w:spacing w:after="160" w:line="264"/>
        <w:jc w:val="left"/>
      </w:pPr>
      <w:r>
        <w:t xml:space="preserve">Thank you for your consideration. I would welcome the opportunity to discuss how I can contribute to this landmark project.</w:t>
      </w:r>
    </w:p>
    <w:p>
      <w:pPr>
        <w:spacing w:after="360"/>
      </w:pPr>
      <w:r>
        <w:t xml:space="preserve">Sincerely,</w:t>
      </w:r>
    </w:p>
    <w:p>
      <w:pPr>
        <w:spacing w:after="0"/>
      </w:pPr>
      <w:r>
        <w:rPr>
          <w:b/>
          <w:bCs/>
        </w:rPr>
        <w:t xml:space="preserve">Adekunle Adeniji</w:t>
      </w:r>
    </w:p>
    <w:sectPr>
      <w:pgSz w:w="12240" w:h="15840" w:orient="portrait"/>
      <w:pgMar w:top="720" w:right="720" w:bottom="720" w:left="72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00" w:hanging="20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pPr>
        <w:spacing w:line="228"/>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pBdr>
        <w:bottom w:val="single" w:color="1F3B57" w:sz="6" w:space="2"/>
      </w:pBdr>
      <w:spacing w:after="30" w:before="90"/>
      <w:outlineLvl w:val="0"/>
    </w:pPr>
    <w:rPr>
      <w:rFonts w:ascii="Calibri" w:cs="Calibri" w:eastAsia="Calibri" w:hAnsi="Calibri"/>
      <w:b/>
      <w:bCs/>
      <w:color w:val="1F3B57"/>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Adekunle Adeniji – Cover Letter – Curatorial Project Director, Canada (24-month contract)</dc:title>
  <dc:creator>Adekunle Adeniji</dc:creator>
  <cp:lastModifiedBy>Un-named</cp:lastModifiedBy>
  <cp:revision>1</cp:revision>
  <dcterms:created xsi:type="dcterms:W3CDTF">2026-10-30T16:53:17.514Z</dcterms:created>
  <dcterms:modified xsi:type="dcterms:W3CDTF">2026-10-30T16:53:17.514Z</dcterms:modified>
</cp:coreProperties>
</file>

<file path=docProps/custom.xml><?xml version="1.0" encoding="utf-8"?>
<Properties xmlns="http://schemas.openxmlformats.org/officeDocument/2006/custom-properties" xmlns:vt="http://schemas.openxmlformats.org/officeDocument/2006/docPropsVTypes"/>
</file>