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w:t>
            </w:r>
            <w:proofErr w:type="spellStart"/>
            <w:r>
              <w:rPr>
                <w:lang w:val="en-GB"/>
              </w:rPr>
              <w:t>Estébanez</w:t>
            </w:r>
            <w:proofErr w:type="spellEnd"/>
            <w:r>
              <w:rPr>
                <w:lang w:val="en-GB"/>
              </w:rPr>
              <w:t xml:space="preserve">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 xml:space="preserve">María Elena </w:t>
            </w:r>
            <w:proofErr w:type="spellStart"/>
            <w:r>
              <w:rPr>
                <w:lang w:val="en-GB"/>
              </w:rPr>
              <w:t>Piqueras</w:t>
            </w:r>
            <w:proofErr w:type="spellEnd"/>
            <w:r>
              <w:rPr>
                <w:lang w:val="en-GB"/>
              </w:rPr>
              <w:t xml:space="preserve"> </w:t>
            </w:r>
            <w:proofErr w:type="spellStart"/>
            <w:r>
              <w:rPr>
                <w:lang w:val="en-GB"/>
              </w:rPr>
              <w:t>Carreño</w:t>
            </w:r>
            <w:proofErr w:type="spellEnd"/>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 xml:space="preserve">Daniel del Río </w:t>
            </w:r>
            <w:proofErr w:type="spellStart"/>
            <w:r>
              <w:rPr>
                <w:lang w:val="en-GB"/>
              </w:rPr>
              <w:t>Velilla</w:t>
            </w:r>
            <w:proofErr w:type="spellEnd"/>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 xml:space="preserve">Ana Isabel Soria </w:t>
            </w:r>
            <w:proofErr w:type="spellStart"/>
            <w:r>
              <w:rPr>
                <w:lang w:val="en-GB"/>
              </w:rPr>
              <w:t>Carro</w:t>
            </w:r>
            <w:proofErr w:type="spellEnd"/>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proofErr w:type="gramStart"/>
      <w:r>
        <w:rPr>
          <w:lang w:val="en-GB"/>
        </w:rPr>
        <w:t>Note.-</w:t>
      </w:r>
      <w:proofErr w:type="gramEnd"/>
      <w:r>
        <w:rPr>
          <w:lang w:val="en-GB"/>
        </w:rPr>
        <w:t xml:space="preserv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proofErr w:type="gramStart"/>
      <w:r w:rsidR="008B0BEB">
        <w:rPr>
          <w:lang w:val="en-GB"/>
        </w:rPr>
        <w:t xml:space="preserve">to </w:t>
      </w:r>
      <w:r w:rsidR="00A3647F">
        <w:rPr>
          <w:lang w:val="en-GB"/>
        </w:rPr>
        <w:t>follow</w:t>
      </w:r>
      <w:proofErr w:type="gramEnd"/>
      <w:r w:rsidR="00A3647F">
        <w:rPr>
          <w:lang w:val="en-GB"/>
        </w:rPr>
        <w:t xml:space="preserve">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 xml:space="preserve">22 </w:t>
      </w:r>
      <w:proofErr w:type="spellStart"/>
      <w:r w:rsidR="00E1609D">
        <w:rPr>
          <w:lang w:val="en-GB"/>
        </w:rPr>
        <w:t>dBW</w:t>
      </w:r>
      <w:proofErr w:type="spellEnd"/>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w:t>
      </w:r>
      <w:proofErr w:type="gramStart"/>
      <w:r w:rsidR="00E1609D">
        <w:rPr>
          <w:lang w:val="en-GB"/>
        </w:rPr>
        <w:t>m</w:t>
      </w:r>
      <w:r w:rsidRPr="00407A45">
        <w:rPr>
          <w:lang w:val="en-GB"/>
        </w:rPr>
        <w:t>,</w:t>
      </w:r>
      <w:proofErr w:type="gramEnd"/>
      <w:r w:rsidRPr="00407A45">
        <w:rPr>
          <w:lang w:val="en-GB"/>
        </w:rPr>
        <w:t xml:space="preserve">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 xml:space="preserve">ground station </w:t>
      </w:r>
      <w:proofErr w:type="gramStart"/>
      <w:r w:rsidR="00503417" w:rsidRPr="00407A45">
        <w:rPr>
          <w:lang w:val="en-GB"/>
        </w:rPr>
        <w:t>location</w:t>
      </w:r>
      <w:proofErr w:type="gramEnd"/>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w:t>
            </w:r>
            <w:proofErr w:type="spellStart"/>
            <w:r>
              <w:rPr>
                <w:lang w:val="en-GB"/>
              </w:rPr>
              <w:t>deg</w:t>
            </w:r>
            <w:proofErr w:type="spellEnd"/>
            <w:r>
              <w:rPr>
                <w:lang w:val="en-GB"/>
              </w:rPr>
              <w:t xml:space="preserve">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w:t>
            </w:r>
            <w:proofErr w:type="spellStart"/>
            <w:r>
              <w:rPr>
                <w:lang w:val="en-GB"/>
              </w:rPr>
              <w:t>deg</w:t>
            </w:r>
            <w:proofErr w:type="spellEnd"/>
            <w:r>
              <w:rPr>
                <w:lang w:val="en-GB"/>
              </w:rPr>
              <w:t xml:space="preserve">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277DB3"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277DB3"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277DB3"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277DB3"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277DB3"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w:t>
      </w:r>
      <w:proofErr w:type="gramStart"/>
      <w:r w:rsidRPr="007B05E3">
        <w:rPr>
          <w:lang w:val="en-GB"/>
        </w:rPr>
        <w:t>6 dBW/(K·Hz))</w:t>
      </w:r>
      <w:proofErr w:type="gramEnd"/>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w:t>
      </w:r>
      <w:proofErr w:type="gramStart"/>
      <w:r w:rsidRPr="007B05E3">
        <w:rPr>
          <w:lang w:val="en-GB"/>
        </w:rPr>
        <w:t>in Hz</w:t>
      </w:r>
      <w:proofErr w:type="gramEnd"/>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roofErr w:type="gramStart"/>
      <w:r>
        <w:rPr>
          <w:lang w:val="en-GB"/>
        </w:rPr>
        <w:t>).</w:t>
      </w:r>
      <w:proofErr w:type="gramEnd"/>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277DB3">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w:t>
      </w:r>
      <w:proofErr w:type="gramStart"/>
      <w:r w:rsidR="00106A8A">
        <w:rPr>
          <w:lang w:val="en-GB"/>
        </w:rPr>
        <w:t>seconds</w:t>
      </w:r>
      <w:proofErr w:type="gramEnd"/>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w:t>
      </w:r>
      <w:proofErr w:type="gramStart"/>
      <w:r w:rsidR="00106A8A">
        <w:rPr>
          <w:lang w:val="en-GB"/>
        </w:rPr>
        <w:t>seconds</w:t>
      </w:r>
      <w:proofErr w:type="gramEnd"/>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3F5327D" w:rsidR="00106A8A" w:rsidRDefault="00E26BC1" w:rsidP="00905A8C">
            <w:pPr>
              <w:jc w:val="center"/>
              <w:rPr>
                <w:lang w:val="en-GB"/>
              </w:rPr>
            </w:pPr>
            <w:r>
              <w:rPr>
                <w:noProof/>
                <w:lang w:val="en-GB"/>
              </w:rPr>
              <w:lastRenderedPageBreak/>
              <w:drawing>
                <wp:inline distT="0" distB="0" distL="0" distR="0" wp14:anchorId="577B2275" wp14:editId="178211E5">
                  <wp:extent cx="5332730" cy="40011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w:t>
      </w:r>
      <w:proofErr w:type="gramStart"/>
      <w:r>
        <w:rPr>
          <w:lang w:val="en-GB"/>
        </w:rPr>
        <w:t>e.g.</w:t>
      </w:r>
      <w:proofErr w:type="gramEnd"/>
      <w:r>
        <w:rPr>
          <w:lang w:val="en-GB"/>
        </w:rPr>
        <w:t xml:space="preserve">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 xml:space="preserve">In this </w:t>
      </w:r>
      <w:proofErr w:type="spellStart"/>
      <w:r>
        <w:rPr>
          <w:lang w:val="en-GB"/>
        </w:rPr>
        <w:t>wokshop</w:t>
      </w:r>
      <w:proofErr w:type="spellEnd"/>
      <w:r>
        <w:rPr>
          <w:lang w:val="en-GB"/>
        </w:rPr>
        <w:t xml:space="preserve"> we consider ACM (Adaptive Coding ad Modulation) transmission scheme. It means that ground station and satellite can exchange information about the status of the link (</w:t>
      </w:r>
      <w:proofErr w:type="gramStart"/>
      <w:r>
        <w:rPr>
          <w:lang w:val="en-GB"/>
        </w:rPr>
        <w:t>e.g.</w:t>
      </w:r>
      <w:proofErr w:type="gramEnd"/>
      <w:r>
        <w:rPr>
          <w:lang w:val="en-GB"/>
        </w:rPr>
        <w:t xml:space="preserve">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w:t>
      </w:r>
      <w:proofErr w:type="gramStart"/>
      <w:r w:rsidR="003063D7">
        <w:rPr>
          <w:lang w:val="en-GB"/>
        </w:rPr>
        <w:t>i.e.</w:t>
      </w:r>
      <w:proofErr w:type="gramEnd"/>
      <w:r w:rsidR="003063D7">
        <w:rPr>
          <w:lang w:val="en-GB"/>
        </w:rPr>
        <w:t xml:space="preserv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w:t>
      </w:r>
      <w:proofErr w:type="gramStart"/>
      <w:r w:rsidRPr="003063D7">
        <w:rPr>
          <w:lang w:val="en-GB"/>
        </w:rPr>
        <w:t>a number of</w:t>
      </w:r>
      <w:proofErr w:type="gramEnd"/>
      <w:r w:rsidRPr="003063D7">
        <w:rPr>
          <w:lang w:val="en-GB"/>
        </w:rPr>
        <w:t xml:space="preserve">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06A17C39" w:rsidR="00E17CA9" w:rsidRPr="00E17CA9" w:rsidRDefault="00E17CA9" w:rsidP="00106A8A">
            <w:pPr>
              <w:jc w:val="center"/>
            </w:pPr>
            <w:r w:rsidRPr="00E17CA9">
              <w:t>1</w:t>
            </w:r>
            <w:r w:rsidR="00AF763C">
              <w:t>2</w:t>
            </w:r>
            <w:r w:rsidRPr="00E17CA9">
              <w:t>,08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proofErr w:type="gram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roofErr w:type="gramEnd"/>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w:t>
      </w:r>
      <w:proofErr w:type="gramStart"/>
      <w:r w:rsidR="00E17CA9">
        <w:rPr>
          <w:lang w:val="en-GB"/>
        </w:rPr>
        <w:t>station</w:t>
      </w:r>
      <w:proofErr w:type="gramEnd"/>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22C2A38F" w14:textId="77777777" w:rsidR="00647E7C" w:rsidRDefault="00647E7C" w:rsidP="00905A8C">
            <w:pPr>
              <w:rPr>
                <w:lang w:val="en-GB"/>
              </w:rPr>
            </w:pPr>
            <w:bookmarkStart w:id="0" w:name="_Hlk65776100"/>
          </w:p>
          <w:p w14:paraId="233B8C22" w14:textId="47ED262B" w:rsidR="00647E7C" w:rsidRDefault="00647E7C" w:rsidP="00905A8C">
            <w:pPr>
              <w:rPr>
                <w:lang w:val="en-GB"/>
              </w:rPr>
            </w:pPr>
            <w:r>
              <w:rPr>
                <w:noProof/>
                <w:lang w:val="en-GB"/>
              </w:rPr>
              <w:drawing>
                <wp:inline distT="0" distB="0" distL="0" distR="0" wp14:anchorId="6FDE2599" wp14:editId="38554097">
                  <wp:extent cx="5332730" cy="400113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29667BBD" w14:textId="77777777" w:rsidR="00647E7C" w:rsidRDefault="00647E7C" w:rsidP="00905A8C">
            <w:pPr>
              <w:rPr>
                <w:lang w:val="en-GB"/>
              </w:rPr>
            </w:pPr>
          </w:p>
          <w:p w14:paraId="05278C12" w14:textId="77777777" w:rsidR="00647E7C" w:rsidRDefault="00647E7C" w:rsidP="00905A8C">
            <w:pPr>
              <w:rPr>
                <w:lang w:val="en-GB"/>
              </w:rPr>
            </w:pPr>
          </w:p>
          <w:p w14:paraId="6D8E09F7" w14:textId="399BAACF" w:rsidR="00647E7C" w:rsidRDefault="00647E7C" w:rsidP="00905A8C">
            <w:pPr>
              <w:rPr>
                <w:lang w:val="en-GB"/>
              </w:rPr>
            </w:pPr>
          </w:p>
          <w:p w14:paraId="23F4ABC1" w14:textId="32A2FDCB" w:rsidR="00647E7C" w:rsidRDefault="00647E7C" w:rsidP="00905A8C">
            <w:pPr>
              <w:rPr>
                <w:lang w:val="en-GB"/>
              </w:rPr>
            </w:pPr>
          </w:p>
          <w:p w14:paraId="31EF1BA1" w14:textId="3D03C2E2" w:rsidR="00647E7C" w:rsidRDefault="00647E7C" w:rsidP="00905A8C">
            <w:pPr>
              <w:rPr>
                <w:lang w:val="en-GB"/>
              </w:rPr>
            </w:pPr>
          </w:p>
          <w:p w14:paraId="5458384F" w14:textId="5775113B" w:rsidR="00647E7C" w:rsidRDefault="00647E7C" w:rsidP="00905A8C">
            <w:pPr>
              <w:rPr>
                <w:lang w:val="en-GB"/>
              </w:rPr>
            </w:pPr>
          </w:p>
          <w:p w14:paraId="4122D8CE" w14:textId="70E41E8A" w:rsidR="00647E7C" w:rsidRDefault="00647E7C" w:rsidP="00905A8C">
            <w:pPr>
              <w:rPr>
                <w:lang w:val="en-GB"/>
              </w:rPr>
            </w:pPr>
          </w:p>
          <w:p w14:paraId="7A748DD0" w14:textId="6471642A" w:rsidR="00647E7C" w:rsidRDefault="00647E7C" w:rsidP="00905A8C">
            <w:pPr>
              <w:rPr>
                <w:lang w:val="en-GB"/>
              </w:rPr>
            </w:pPr>
          </w:p>
          <w:p w14:paraId="6D1C85FB" w14:textId="7A4CEF82" w:rsidR="00647E7C" w:rsidRDefault="00647E7C" w:rsidP="00905A8C">
            <w:pPr>
              <w:rPr>
                <w:lang w:val="en-GB"/>
              </w:rPr>
            </w:pPr>
          </w:p>
          <w:p w14:paraId="748D3BD8" w14:textId="693DC3C7" w:rsidR="00647E7C" w:rsidRDefault="00647E7C" w:rsidP="00905A8C">
            <w:pPr>
              <w:rPr>
                <w:lang w:val="en-GB"/>
              </w:rPr>
            </w:pPr>
          </w:p>
          <w:p w14:paraId="018CA24E" w14:textId="18592318" w:rsidR="00647E7C" w:rsidRDefault="00647E7C" w:rsidP="00905A8C">
            <w:pPr>
              <w:rPr>
                <w:lang w:val="en-GB"/>
              </w:rPr>
            </w:pPr>
          </w:p>
          <w:p w14:paraId="7DB07055" w14:textId="3CCF8C1C" w:rsidR="00647E7C" w:rsidRDefault="00647E7C" w:rsidP="00905A8C">
            <w:pPr>
              <w:rPr>
                <w:lang w:val="en-GB"/>
              </w:rPr>
            </w:pPr>
          </w:p>
          <w:tbl>
            <w:tblPr>
              <w:tblStyle w:val="Tablaconcuadrcula1clara"/>
              <w:tblW w:w="3519" w:type="dxa"/>
              <w:tblLook w:val="04A0" w:firstRow="1" w:lastRow="0" w:firstColumn="1" w:lastColumn="0" w:noHBand="0" w:noVBand="1"/>
            </w:tblPr>
            <w:tblGrid>
              <w:gridCol w:w="1445"/>
              <w:gridCol w:w="1042"/>
              <w:gridCol w:w="1386"/>
            </w:tblGrid>
            <w:tr w:rsidR="00710434" w:rsidRPr="00710434" w14:paraId="037FAAB9" w14:textId="77777777" w:rsidTr="003E0C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1160B89" w14:textId="77777777" w:rsidR="00710434" w:rsidRPr="00710434" w:rsidRDefault="00710434" w:rsidP="00710434">
                  <w:pPr>
                    <w:rPr>
                      <w:rFonts w:ascii="Calibri" w:eastAsia="Times New Roman" w:hAnsi="Calibri" w:cs="Calibri"/>
                      <w:lang w:eastAsia="es-ES"/>
                    </w:rPr>
                  </w:pPr>
                  <w:proofErr w:type="spellStart"/>
                  <w:r w:rsidRPr="00710434">
                    <w:rPr>
                      <w:rFonts w:ascii="Calibri" w:eastAsia="Times New Roman" w:hAnsi="Calibri" w:cs="Calibri"/>
                      <w:lang w:eastAsia="es-ES"/>
                    </w:rPr>
                    <w:lastRenderedPageBreak/>
                    <w:t>Modulacion</w:t>
                  </w:r>
                  <w:proofErr w:type="spellEnd"/>
                </w:p>
              </w:tc>
              <w:tc>
                <w:tcPr>
                  <w:tcW w:w="764" w:type="dxa"/>
                  <w:noWrap/>
                  <w:hideMark/>
                </w:tcPr>
                <w:p w14:paraId="65C545A2"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710434">
                    <w:rPr>
                      <w:rFonts w:ascii="Calibri" w:eastAsia="Times New Roman" w:hAnsi="Calibri" w:cs="Calibri"/>
                      <w:lang w:eastAsia="es-ES"/>
                    </w:rPr>
                    <w:t>Duracion</w:t>
                  </w:r>
                  <w:proofErr w:type="spellEnd"/>
                </w:p>
              </w:tc>
              <w:tc>
                <w:tcPr>
                  <w:tcW w:w="1310" w:type="dxa"/>
                  <w:noWrap/>
                  <w:hideMark/>
                </w:tcPr>
                <w:p w14:paraId="5C0D40E6"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Porcentaje</w:t>
                  </w:r>
                </w:p>
              </w:tc>
            </w:tr>
            <w:tr w:rsidR="00710434" w:rsidRPr="00710434" w14:paraId="6675FFE0"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3C535A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9/10</w:t>
                  </w:r>
                </w:p>
              </w:tc>
              <w:tc>
                <w:tcPr>
                  <w:tcW w:w="764" w:type="dxa"/>
                  <w:noWrap/>
                  <w:hideMark/>
                </w:tcPr>
                <w:p w14:paraId="4FA81538"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290</w:t>
                  </w:r>
                </w:p>
              </w:tc>
              <w:tc>
                <w:tcPr>
                  <w:tcW w:w="1310" w:type="dxa"/>
                  <w:noWrap/>
                  <w:hideMark/>
                </w:tcPr>
                <w:p w14:paraId="7E42DF1B"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44,546851</w:t>
                  </w:r>
                </w:p>
              </w:tc>
            </w:tr>
            <w:tr w:rsidR="00710434" w:rsidRPr="00710434" w14:paraId="390324D0"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7E611F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8/9</w:t>
                  </w:r>
                </w:p>
              </w:tc>
              <w:tc>
                <w:tcPr>
                  <w:tcW w:w="764" w:type="dxa"/>
                  <w:noWrap/>
                  <w:hideMark/>
                </w:tcPr>
                <w:p w14:paraId="304BDF3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9BDFF97"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1C21726"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8A81B0D"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5/6</w:t>
                  </w:r>
                </w:p>
              </w:tc>
              <w:tc>
                <w:tcPr>
                  <w:tcW w:w="764" w:type="dxa"/>
                  <w:noWrap/>
                  <w:hideMark/>
                </w:tcPr>
                <w:p w14:paraId="7422933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D77A356"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5F570FBC"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DFEDEDA"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4/5</w:t>
                  </w:r>
                </w:p>
              </w:tc>
              <w:tc>
                <w:tcPr>
                  <w:tcW w:w="764" w:type="dxa"/>
                  <w:noWrap/>
                  <w:hideMark/>
                </w:tcPr>
                <w:p w14:paraId="25B8271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4BF70C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A27C3F1"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A038008"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3/4</w:t>
                  </w:r>
                </w:p>
              </w:tc>
              <w:tc>
                <w:tcPr>
                  <w:tcW w:w="764" w:type="dxa"/>
                  <w:noWrap/>
                  <w:hideMark/>
                </w:tcPr>
                <w:p w14:paraId="6353797D"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14688E4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4BD0F35"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294AF39"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8/9</w:t>
                  </w:r>
                </w:p>
              </w:tc>
              <w:tc>
                <w:tcPr>
                  <w:tcW w:w="764" w:type="dxa"/>
                  <w:noWrap/>
                  <w:hideMark/>
                </w:tcPr>
                <w:p w14:paraId="0D12D9C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73A5AE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85CF7AD" w14:textId="77777777" w:rsidTr="003E0CB8">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3FD10D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4/5</w:t>
                  </w:r>
                </w:p>
              </w:tc>
              <w:tc>
                <w:tcPr>
                  <w:tcW w:w="764" w:type="dxa"/>
                  <w:noWrap/>
                  <w:hideMark/>
                </w:tcPr>
                <w:p w14:paraId="7E7BBE8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61</w:t>
                  </w:r>
                </w:p>
              </w:tc>
              <w:tc>
                <w:tcPr>
                  <w:tcW w:w="1310" w:type="dxa"/>
                  <w:noWrap/>
                  <w:hideMark/>
                </w:tcPr>
                <w:p w14:paraId="6C482FC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9,370199693</w:t>
                  </w:r>
                </w:p>
              </w:tc>
            </w:tr>
          </w:tbl>
          <w:p w14:paraId="7B682385" w14:textId="2354689D" w:rsidR="00905A8C" w:rsidRDefault="00905A8C" w:rsidP="00905A8C">
            <w:pPr>
              <w:rPr>
                <w:lang w:val="en-GB"/>
              </w:rPr>
            </w:pPr>
          </w:p>
        </w:tc>
      </w:tr>
      <w:tr w:rsidR="00075E39" w:rsidRPr="005A2AEE" w14:paraId="42951990" w14:textId="77777777" w:rsidTr="00905A8C">
        <w:tc>
          <w:tcPr>
            <w:tcW w:w="8494" w:type="dxa"/>
            <w:shd w:val="clear" w:color="auto" w:fill="D9D9D9" w:themeFill="background1" w:themeFillShade="D9"/>
          </w:tcPr>
          <w:p w14:paraId="4117A155" w14:textId="2EA41135" w:rsidR="00075E39" w:rsidRDefault="00075E39" w:rsidP="00905A8C">
            <w:pPr>
              <w:rPr>
                <w:lang w:val="en-GB"/>
              </w:rPr>
            </w:pPr>
            <w:r>
              <w:rPr>
                <w:noProof/>
                <w:lang w:val="en-GB"/>
              </w:rPr>
              <w:lastRenderedPageBreak/>
              <w:drawing>
                <wp:inline distT="0" distB="0" distL="0" distR="0" wp14:anchorId="6734EEA6" wp14:editId="74B452AF">
                  <wp:extent cx="5332730" cy="400113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r w:rsidR="00075E39" w:rsidRPr="005A2AEE" w14:paraId="075F502C" w14:textId="77777777" w:rsidTr="00905A8C">
        <w:tc>
          <w:tcPr>
            <w:tcW w:w="8494" w:type="dxa"/>
            <w:shd w:val="clear" w:color="auto" w:fill="D9D9D9" w:themeFill="background1" w:themeFillShade="D9"/>
          </w:tcPr>
          <w:tbl>
            <w:tblPr>
              <w:tblStyle w:val="Tablaconcuadrcula1clara"/>
              <w:tblW w:w="3519" w:type="dxa"/>
              <w:tblLook w:val="04A0" w:firstRow="1" w:lastRow="0" w:firstColumn="1" w:lastColumn="0" w:noHBand="0" w:noVBand="1"/>
            </w:tblPr>
            <w:tblGrid>
              <w:gridCol w:w="1445"/>
              <w:gridCol w:w="1042"/>
              <w:gridCol w:w="1386"/>
            </w:tblGrid>
            <w:tr w:rsidR="00466968" w:rsidRPr="00466968" w14:paraId="7F409B26" w14:textId="77777777" w:rsidTr="000D13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0BEBF591" w14:textId="77777777" w:rsidR="00466968" w:rsidRPr="00466968" w:rsidRDefault="00466968" w:rsidP="00466968">
                  <w:pPr>
                    <w:rPr>
                      <w:rFonts w:ascii="Calibri" w:eastAsia="Times New Roman" w:hAnsi="Calibri" w:cs="Calibri"/>
                      <w:lang w:eastAsia="es-ES"/>
                    </w:rPr>
                  </w:pPr>
                  <w:proofErr w:type="spellStart"/>
                  <w:r w:rsidRPr="00466968">
                    <w:rPr>
                      <w:rFonts w:ascii="Calibri" w:eastAsia="Times New Roman" w:hAnsi="Calibri" w:cs="Calibri"/>
                      <w:lang w:eastAsia="es-ES"/>
                    </w:rPr>
                    <w:t>Modulacion</w:t>
                  </w:r>
                  <w:proofErr w:type="spellEnd"/>
                </w:p>
              </w:tc>
              <w:tc>
                <w:tcPr>
                  <w:tcW w:w="764" w:type="dxa"/>
                  <w:noWrap/>
                  <w:hideMark/>
                </w:tcPr>
                <w:p w14:paraId="7638737F"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466968">
                    <w:rPr>
                      <w:rFonts w:ascii="Calibri" w:eastAsia="Times New Roman" w:hAnsi="Calibri" w:cs="Calibri"/>
                      <w:lang w:eastAsia="es-ES"/>
                    </w:rPr>
                    <w:t>Duracion</w:t>
                  </w:r>
                  <w:proofErr w:type="spellEnd"/>
                </w:p>
              </w:tc>
              <w:tc>
                <w:tcPr>
                  <w:tcW w:w="1310" w:type="dxa"/>
                  <w:noWrap/>
                  <w:hideMark/>
                </w:tcPr>
                <w:p w14:paraId="6EB3B556"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Porcentaje</w:t>
                  </w:r>
                </w:p>
              </w:tc>
            </w:tr>
            <w:tr w:rsidR="00466968" w:rsidRPr="00466968" w14:paraId="3931B60D" w14:textId="77777777" w:rsidTr="000D13A9">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C8D0B32"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9/10</w:t>
                  </w:r>
                </w:p>
              </w:tc>
              <w:tc>
                <w:tcPr>
                  <w:tcW w:w="764" w:type="dxa"/>
                  <w:noWrap/>
                  <w:hideMark/>
                </w:tcPr>
                <w:p w14:paraId="79F369E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280</w:t>
                  </w:r>
                </w:p>
              </w:tc>
              <w:tc>
                <w:tcPr>
                  <w:tcW w:w="1310" w:type="dxa"/>
                  <w:noWrap/>
                  <w:hideMark/>
                </w:tcPr>
                <w:p w14:paraId="0A31F286"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60,60606061</w:t>
                  </w:r>
                </w:p>
              </w:tc>
            </w:tr>
            <w:tr w:rsidR="00466968" w:rsidRPr="00466968" w14:paraId="4240988B" w14:textId="77777777" w:rsidTr="000D13A9">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1F37A"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8/9</w:t>
                  </w:r>
                </w:p>
              </w:tc>
              <w:tc>
                <w:tcPr>
                  <w:tcW w:w="764" w:type="dxa"/>
                  <w:noWrap/>
                  <w:hideMark/>
                </w:tcPr>
                <w:p w14:paraId="08867899"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29CD40ED"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0F643D12" w14:textId="77777777" w:rsidTr="000D13A9">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8DB2C"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5/6</w:t>
                  </w:r>
                </w:p>
              </w:tc>
              <w:tc>
                <w:tcPr>
                  <w:tcW w:w="764" w:type="dxa"/>
                  <w:noWrap/>
                  <w:hideMark/>
                </w:tcPr>
                <w:p w14:paraId="116CF63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1C2D42B1"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3C3FF6EB" w14:textId="77777777" w:rsidTr="000D13A9">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3879AEE"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4/5</w:t>
                  </w:r>
                </w:p>
              </w:tc>
              <w:tc>
                <w:tcPr>
                  <w:tcW w:w="764" w:type="dxa"/>
                  <w:noWrap/>
                  <w:hideMark/>
                </w:tcPr>
                <w:p w14:paraId="544F699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62</w:t>
                  </w:r>
                </w:p>
              </w:tc>
              <w:tc>
                <w:tcPr>
                  <w:tcW w:w="1310" w:type="dxa"/>
                  <w:noWrap/>
                  <w:hideMark/>
                </w:tcPr>
                <w:p w14:paraId="05918FA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13,41991342</w:t>
                  </w:r>
                </w:p>
              </w:tc>
            </w:tr>
          </w:tbl>
          <w:p w14:paraId="038E5BAB" w14:textId="77777777" w:rsidR="00075E39" w:rsidRDefault="00075E39" w:rsidP="00905A8C">
            <w:pPr>
              <w:rPr>
                <w:lang w:val="en-GB"/>
              </w:rPr>
            </w:pPr>
          </w:p>
        </w:tc>
      </w:tr>
      <w:tr w:rsidR="00075E39" w:rsidRPr="005A2AEE" w14:paraId="3D207F55" w14:textId="77777777" w:rsidTr="00905A8C">
        <w:tc>
          <w:tcPr>
            <w:tcW w:w="8494" w:type="dxa"/>
            <w:shd w:val="clear" w:color="auto" w:fill="D9D9D9" w:themeFill="background1" w:themeFillShade="D9"/>
          </w:tcPr>
          <w:p w14:paraId="53D8BEE7" w14:textId="69CA8161" w:rsidR="00075E39" w:rsidRDefault="00710434" w:rsidP="00905A8C">
            <w:pPr>
              <w:rPr>
                <w:lang w:val="en-GB"/>
              </w:rPr>
            </w:pPr>
            <w:r>
              <w:rPr>
                <w:noProof/>
                <w:lang w:val="en-GB"/>
              </w:rPr>
              <w:lastRenderedPageBreak/>
              <w:drawing>
                <wp:inline distT="0" distB="0" distL="0" distR="0" wp14:anchorId="037A3417" wp14:editId="46DB6550">
                  <wp:extent cx="5332730" cy="400113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r w:rsidR="00075E39" w:rsidRPr="005A2AEE" w14:paraId="6E37D4A5" w14:textId="77777777" w:rsidTr="00905A8C">
        <w:tc>
          <w:tcPr>
            <w:tcW w:w="8494" w:type="dxa"/>
            <w:shd w:val="clear" w:color="auto" w:fill="D9D9D9" w:themeFill="background1" w:themeFillShade="D9"/>
          </w:tcPr>
          <w:tbl>
            <w:tblPr>
              <w:tblStyle w:val="Tablaconcuadrcula1clara"/>
              <w:tblW w:w="3329" w:type="dxa"/>
              <w:tblLook w:val="04A0" w:firstRow="1" w:lastRow="0" w:firstColumn="1" w:lastColumn="0" w:noHBand="0" w:noVBand="1"/>
            </w:tblPr>
            <w:tblGrid>
              <w:gridCol w:w="1445"/>
              <w:gridCol w:w="1042"/>
              <w:gridCol w:w="1203"/>
            </w:tblGrid>
            <w:tr w:rsidR="00277DB3" w:rsidRPr="00277DB3" w14:paraId="44420B3A" w14:textId="77777777" w:rsidTr="00277D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F43A004" w14:textId="77777777" w:rsidR="00277DB3" w:rsidRPr="00277DB3" w:rsidRDefault="00277DB3" w:rsidP="00277DB3">
                  <w:pPr>
                    <w:rPr>
                      <w:rFonts w:ascii="Calibri" w:eastAsia="Times New Roman" w:hAnsi="Calibri" w:cs="Calibri"/>
                      <w:lang w:eastAsia="es-ES"/>
                    </w:rPr>
                  </w:pPr>
                  <w:proofErr w:type="spellStart"/>
                  <w:r w:rsidRPr="00277DB3">
                    <w:rPr>
                      <w:rFonts w:ascii="Calibri" w:eastAsia="Times New Roman" w:hAnsi="Calibri" w:cs="Calibri"/>
                      <w:lang w:eastAsia="es-ES"/>
                    </w:rPr>
                    <w:t>Modulacion</w:t>
                  </w:r>
                  <w:proofErr w:type="spellEnd"/>
                </w:p>
              </w:tc>
              <w:tc>
                <w:tcPr>
                  <w:tcW w:w="764" w:type="dxa"/>
                  <w:noWrap/>
                  <w:hideMark/>
                </w:tcPr>
                <w:p w14:paraId="705E911E"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277DB3">
                    <w:rPr>
                      <w:rFonts w:ascii="Calibri" w:eastAsia="Times New Roman" w:hAnsi="Calibri" w:cs="Calibri"/>
                      <w:lang w:eastAsia="es-ES"/>
                    </w:rPr>
                    <w:t>Duracion</w:t>
                  </w:r>
                  <w:proofErr w:type="spellEnd"/>
                </w:p>
              </w:tc>
              <w:tc>
                <w:tcPr>
                  <w:tcW w:w="1120" w:type="dxa"/>
                  <w:noWrap/>
                  <w:hideMark/>
                </w:tcPr>
                <w:p w14:paraId="76F230AB"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Porcentaje</w:t>
                  </w:r>
                </w:p>
              </w:tc>
            </w:tr>
            <w:tr w:rsidR="00277DB3" w:rsidRPr="00277DB3" w14:paraId="2B482292" w14:textId="77777777" w:rsidTr="00277DB3">
              <w:trPr>
                <w:trHeight w:val="300"/>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4B59AB2" w14:textId="77777777" w:rsidR="00277DB3" w:rsidRPr="00277DB3" w:rsidRDefault="00277DB3" w:rsidP="00277DB3">
                  <w:pPr>
                    <w:rPr>
                      <w:rFonts w:ascii="Calibri" w:eastAsia="Times New Roman" w:hAnsi="Calibri" w:cs="Calibri"/>
                      <w:lang w:eastAsia="es-ES"/>
                    </w:rPr>
                  </w:pPr>
                  <w:r w:rsidRPr="00277DB3">
                    <w:rPr>
                      <w:rFonts w:ascii="Calibri" w:eastAsia="Times New Roman" w:hAnsi="Calibri" w:cs="Calibri"/>
                      <w:lang w:eastAsia="es-ES"/>
                    </w:rPr>
                    <w:t>32APSK 9/10</w:t>
                  </w:r>
                </w:p>
              </w:tc>
              <w:tc>
                <w:tcPr>
                  <w:tcW w:w="764" w:type="dxa"/>
                  <w:noWrap/>
                  <w:hideMark/>
                </w:tcPr>
                <w:p w14:paraId="35FC6459"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336</w:t>
                  </w:r>
                </w:p>
              </w:tc>
              <w:tc>
                <w:tcPr>
                  <w:tcW w:w="1120" w:type="dxa"/>
                  <w:noWrap/>
                  <w:hideMark/>
                </w:tcPr>
                <w:p w14:paraId="2EA28153"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100</w:t>
                  </w:r>
                </w:p>
              </w:tc>
            </w:tr>
          </w:tbl>
          <w:p w14:paraId="7AB433E5" w14:textId="77777777" w:rsidR="00075E39" w:rsidRDefault="00075E39" w:rsidP="00905A8C">
            <w:pPr>
              <w:rPr>
                <w:lang w:val="en-GB"/>
              </w:rPr>
            </w:pPr>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5A2AEE"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lastRenderedPageBreak/>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5A2AEE"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5A2AEE"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5A2AEE"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0857" w14:textId="77777777" w:rsidR="00BF197B" w:rsidRDefault="00BF197B" w:rsidP="005B045D">
      <w:pPr>
        <w:spacing w:after="0" w:line="240" w:lineRule="auto"/>
      </w:pPr>
      <w:r>
        <w:separator/>
      </w:r>
    </w:p>
  </w:endnote>
  <w:endnote w:type="continuationSeparator" w:id="0">
    <w:p w14:paraId="7289B07C" w14:textId="77777777" w:rsidR="00BF197B" w:rsidRDefault="00BF197B" w:rsidP="005B045D">
      <w:pPr>
        <w:spacing w:after="0" w:line="240" w:lineRule="auto"/>
      </w:pPr>
      <w:r>
        <w:continuationSeparator/>
      </w:r>
    </w:p>
  </w:endnote>
  <w:endnote w:type="continuationNotice" w:id="1">
    <w:p w14:paraId="0B0096B1" w14:textId="77777777" w:rsidR="00BF197B" w:rsidRDefault="00BF19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B67E" w14:textId="77777777" w:rsidR="00BF197B" w:rsidRDefault="00BF197B" w:rsidP="005B045D">
      <w:pPr>
        <w:spacing w:after="0" w:line="240" w:lineRule="auto"/>
      </w:pPr>
      <w:r>
        <w:separator/>
      </w:r>
    </w:p>
  </w:footnote>
  <w:footnote w:type="continuationSeparator" w:id="0">
    <w:p w14:paraId="2D6F9353" w14:textId="77777777" w:rsidR="00BF197B" w:rsidRDefault="00BF197B" w:rsidP="005B045D">
      <w:pPr>
        <w:spacing w:after="0" w:line="240" w:lineRule="auto"/>
      </w:pPr>
      <w:r>
        <w:continuationSeparator/>
      </w:r>
    </w:p>
  </w:footnote>
  <w:footnote w:type="continuationNotice" w:id="1">
    <w:p w14:paraId="6DC70D07" w14:textId="77777777" w:rsidR="00BF197B" w:rsidRDefault="00BF19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075E39"/>
    <w:rsid w:val="000D13A9"/>
    <w:rsid w:val="00106A8A"/>
    <w:rsid w:val="001234E0"/>
    <w:rsid w:val="001302DE"/>
    <w:rsid w:val="0014448D"/>
    <w:rsid w:val="001B1C67"/>
    <w:rsid w:val="00230536"/>
    <w:rsid w:val="0023081F"/>
    <w:rsid w:val="00232AD5"/>
    <w:rsid w:val="0026502C"/>
    <w:rsid w:val="00277DB3"/>
    <w:rsid w:val="002D29AC"/>
    <w:rsid w:val="003063D7"/>
    <w:rsid w:val="003076CE"/>
    <w:rsid w:val="00325F7B"/>
    <w:rsid w:val="003519E1"/>
    <w:rsid w:val="00355CCC"/>
    <w:rsid w:val="00380E46"/>
    <w:rsid w:val="003923BD"/>
    <w:rsid w:val="003E0CB8"/>
    <w:rsid w:val="00407A45"/>
    <w:rsid w:val="00452FF4"/>
    <w:rsid w:val="00466968"/>
    <w:rsid w:val="00475BAB"/>
    <w:rsid w:val="00483EE9"/>
    <w:rsid w:val="004F7959"/>
    <w:rsid w:val="00503417"/>
    <w:rsid w:val="0052310E"/>
    <w:rsid w:val="0053756F"/>
    <w:rsid w:val="00542E63"/>
    <w:rsid w:val="00575BAD"/>
    <w:rsid w:val="005A2AEE"/>
    <w:rsid w:val="005B045D"/>
    <w:rsid w:val="00625338"/>
    <w:rsid w:val="00627155"/>
    <w:rsid w:val="006307B0"/>
    <w:rsid w:val="00647E7C"/>
    <w:rsid w:val="00650CBB"/>
    <w:rsid w:val="00656758"/>
    <w:rsid w:val="00662E80"/>
    <w:rsid w:val="00673865"/>
    <w:rsid w:val="006F4943"/>
    <w:rsid w:val="00710434"/>
    <w:rsid w:val="00715378"/>
    <w:rsid w:val="00734ED8"/>
    <w:rsid w:val="00792F8D"/>
    <w:rsid w:val="007B05E3"/>
    <w:rsid w:val="007E4E45"/>
    <w:rsid w:val="008A6B92"/>
    <w:rsid w:val="008B0BEB"/>
    <w:rsid w:val="00905A8C"/>
    <w:rsid w:val="00922898"/>
    <w:rsid w:val="009901DA"/>
    <w:rsid w:val="009B198D"/>
    <w:rsid w:val="009B44DE"/>
    <w:rsid w:val="009E51CC"/>
    <w:rsid w:val="00A3647F"/>
    <w:rsid w:val="00A634BA"/>
    <w:rsid w:val="00AA7692"/>
    <w:rsid w:val="00AB105D"/>
    <w:rsid w:val="00AC3D54"/>
    <w:rsid w:val="00AF763C"/>
    <w:rsid w:val="00B0509D"/>
    <w:rsid w:val="00B67D2F"/>
    <w:rsid w:val="00B7614C"/>
    <w:rsid w:val="00B90DBE"/>
    <w:rsid w:val="00BB5F58"/>
    <w:rsid w:val="00BF197B"/>
    <w:rsid w:val="00C112F8"/>
    <w:rsid w:val="00C13571"/>
    <w:rsid w:val="00C46F71"/>
    <w:rsid w:val="00C52376"/>
    <w:rsid w:val="00C56BBE"/>
    <w:rsid w:val="00C64336"/>
    <w:rsid w:val="00C770BD"/>
    <w:rsid w:val="00CD5322"/>
    <w:rsid w:val="00D15011"/>
    <w:rsid w:val="00D378FE"/>
    <w:rsid w:val="00D627D4"/>
    <w:rsid w:val="00D8084E"/>
    <w:rsid w:val="00DA4B10"/>
    <w:rsid w:val="00DF175C"/>
    <w:rsid w:val="00DF35DA"/>
    <w:rsid w:val="00E014F0"/>
    <w:rsid w:val="00E1609D"/>
    <w:rsid w:val="00E17CA9"/>
    <w:rsid w:val="00E232F4"/>
    <w:rsid w:val="00E26BC1"/>
    <w:rsid w:val="00E42242"/>
    <w:rsid w:val="00EC4B3C"/>
    <w:rsid w:val="00EC7E71"/>
    <w:rsid w:val="00F004E8"/>
    <w:rsid w:val="00F00EFE"/>
    <w:rsid w:val="00F22A15"/>
    <w:rsid w:val="00F40729"/>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 w:type="table" w:styleId="Tablaconcuadrcula1clara">
    <w:name w:val="Grid Table 1 Light"/>
    <w:basedOn w:val="Tablanormal"/>
    <w:uiPriority w:val="46"/>
    <w:rsid w:val="003E0C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7781">
      <w:bodyDiv w:val="1"/>
      <w:marLeft w:val="0"/>
      <w:marRight w:val="0"/>
      <w:marTop w:val="0"/>
      <w:marBottom w:val="0"/>
      <w:divBdr>
        <w:top w:val="none" w:sz="0" w:space="0" w:color="auto"/>
        <w:left w:val="none" w:sz="0" w:space="0" w:color="auto"/>
        <w:bottom w:val="none" w:sz="0" w:space="0" w:color="auto"/>
        <w:right w:val="none" w:sz="0" w:space="0" w:color="auto"/>
      </w:divBdr>
    </w:div>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679282475">
      <w:bodyDiv w:val="1"/>
      <w:marLeft w:val="0"/>
      <w:marRight w:val="0"/>
      <w:marTop w:val="0"/>
      <w:marBottom w:val="0"/>
      <w:divBdr>
        <w:top w:val="none" w:sz="0" w:space="0" w:color="auto"/>
        <w:left w:val="none" w:sz="0" w:space="0" w:color="auto"/>
        <w:bottom w:val="none" w:sz="0" w:space="0" w:color="auto"/>
        <w:right w:val="none" w:sz="0" w:space="0" w:color="auto"/>
      </w:divBdr>
    </w:div>
    <w:div w:id="848103783">
      <w:bodyDiv w:val="1"/>
      <w:marLeft w:val="0"/>
      <w:marRight w:val="0"/>
      <w:marTop w:val="0"/>
      <w:marBottom w:val="0"/>
      <w:divBdr>
        <w:top w:val="none" w:sz="0" w:space="0" w:color="auto"/>
        <w:left w:val="none" w:sz="0" w:space="0" w:color="auto"/>
        <w:bottom w:val="none" w:sz="0" w:space="0" w:color="auto"/>
        <w:right w:val="none" w:sz="0" w:space="0" w:color="auto"/>
      </w:divBdr>
    </w:div>
    <w:div w:id="1057823601">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 w:id="1641378829">
      <w:bodyDiv w:val="1"/>
      <w:marLeft w:val="0"/>
      <w:marRight w:val="0"/>
      <w:marTop w:val="0"/>
      <w:marBottom w:val="0"/>
      <w:divBdr>
        <w:top w:val="none" w:sz="0" w:space="0" w:color="auto"/>
        <w:left w:val="none" w:sz="0" w:space="0" w:color="auto"/>
        <w:bottom w:val="none" w:sz="0" w:space="0" w:color="auto"/>
        <w:right w:val="none" w:sz="0" w:space="0" w:color="auto"/>
      </w:divBdr>
    </w:div>
    <w:div w:id="20790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1646</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DANIEL DEL RIO VELILLA</cp:lastModifiedBy>
  <cp:revision>24</cp:revision>
  <dcterms:created xsi:type="dcterms:W3CDTF">2021-04-16T16:18:00Z</dcterms:created>
  <dcterms:modified xsi:type="dcterms:W3CDTF">2021-04-29T17:37:00Z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