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783CBC" w14:textId="77777777" w:rsidR="00DB4EC5" w:rsidRPr="00DB4EC5" w:rsidRDefault="00DB4EC5" w:rsidP="00DB4EC5">
      <w:pPr>
        <w:spacing w:after="0"/>
        <w:rPr>
          <w:rFonts w:ascii="Abadi" w:hAnsi="Abadi"/>
          <w:sz w:val="20"/>
          <w:szCs w:val="20"/>
        </w:rPr>
      </w:pPr>
      <w:r w:rsidRPr="00DB4EC5">
        <w:rPr>
          <w:rFonts w:ascii="Abadi" w:hAnsi="Abadi"/>
          <w:sz w:val="20"/>
          <w:szCs w:val="20"/>
        </w:rPr>
        <w:t xml:space="preserve">Here's the schedule mapped Monday–Saturday (Sundays off), starting from Day 1. I'm assuming </w:t>
      </w:r>
      <w:r w:rsidRPr="00DB4EC5">
        <w:rPr>
          <w:rFonts w:ascii="Abadi" w:hAnsi="Abadi"/>
          <w:b/>
          <w:bCs/>
          <w:sz w:val="20"/>
          <w:szCs w:val="20"/>
        </w:rPr>
        <w:t>today is Day 5's check-in</w:t>
      </w:r>
      <w:r w:rsidRPr="00DB4EC5">
        <w:rPr>
          <w:rFonts w:ascii="Abadi" w:hAnsi="Abadi"/>
          <w:sz w:val="20"/>
          <w:szCs w:val="20"/>
        </w:rPr>
        <w:t>, so I've laid out the full 28 days from the actual start date for reference.</w:t>
      </w:r>
    </w:p>
    <w:p w14:paraId="24BEDCC7" w14:textId="77777777" w:rsidR="00DB4EC5" w:rsidRPr="00DB4EC5" w:rsidRDefault="00DB4EC5" w:rsidP="00DB4EC5">
      <w:pPr>
        <w:spacing w:after="0"/>
        <w:rPr>
          <w:rFonts w:ascii="Abadi" w:hAnsi="Abadi"/>
          <w:b/>
          <w:bCs/>
          <w:sz w:val="20"/>
          <w:szCs w:val="20"/>
        </w:rPr>
      </w:pPr>
      <w:r w:rsidRPr="00DB4EC5">
        <w:rPr>
          <w:rFonts w:ascii="Abadi" w:hAnsi="Abadi"/>
          <w:b/>
          <w:bCs/>
          <w:sz w:val="20"/>
          <w:szCs w:val="20"/>
        </w:rPr>
        <w:t>Week 1 — Foundation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06"/>
        <w:gridCol w:w="7832"/>
        <w:gridCol w:w="612"/>
      </w:tblGrid>
      <w:tr w:rsidR="00DB4EC5" w:rsidRPr="00DB4EC5" w14:paraId="31C168AC" w14:textId="77777777" w:rsidTr="00DB4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88806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Day</w:t>
            </w:r>
          </w:p>
        </w:tc>
        <w:tc>
          <w:tcPr>
            <w:tcW w:w="0" w:type="auto"/>
            <w:hideMark/>
          </w:tcPr>
          <w:p w14:paraId="32F71DD4" w14:textId="77777777" w:rsidR="00DB4EC5" w:rsidRPr="00DB4EC5" w:rsidRDefault="00DB4EC5" w:rsidP="00DB4EC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Date (assuming Mon start)</w:t>
            </w:r>
          </w:p>
        </w:tc>
        <w:tc>
          <w:tcPr>
            <w:tcW w:w="0" w:type="auto"/>
            <w:hideMark/>
          </w:tcPr>
          <w:p w14:paraId="4D402B13" w14:textId="77777777" w:rsidR="00DB4EC5" w:rsidRPr="00DB4EC5" w:rsidRDefault="00DB4EC5" w:rsidP="00DB4EC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Task</w:t>
            </w:r>
          </w:p>
        </w:tc>
      </w:tr>
      <w:tr w:rsidR="00DB4EC5" w:rsidRPr="00DB4EC5" w14:paraId="5A0CEBBA" w14:textId="77777777" w:rsidTr="00DB4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9501F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1 (Mon)</w:t>
            </w:r>
          </w:p>
        </w:tc>
        <w:tc>
          <w:tcPr>
            <w:tcW w:w="0" w:type="auto"/>
            <w:hideMark/>
          </w:tcPr>
          <w:p w14:paraId="22E39399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 xml:space="preserve">Scaffold, Vite config, TS config, path aliases, folder structure, Git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init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 xml:space="preserve">, GitHub push, README </w:t>
            </w:r>
            <w:r w:rsidRPr="00DB4EC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0FA2225C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61B02B0D" w14:textId="77777777" w:rsidTr="00DB4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C2346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2 (Tue)</w:t>
            </w:r>
          </w:p>
        </w:tc>
        <w:tc>
          <w:tcPr>
            <w:tcW w:w="0" w:type="auto"/>
            <w:hideMark/>
          </w:tcPr>
          <w:p w14:paraId="18A21311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 xml:space="preserve">Install all dependencies, </w:t>
            </w:r>
            <w:proofErr w:type="spellStart"/>
            <w:proofErr w:type="gramStart"/>
            <w:r w:rsidRPr="00DB4EC5">
              <w:rPr>
                <w:rFonts w:ascii="Abadi" w:hAnsi="Abadi"/>
                <w:sz w:val="20"/>
                <w:szCs w:val="20"/>
              </w:rPr>
              <w:t>package.json</w:t>
            </w:r>
            <w:proofErr w:type="spellEnd"/>
            <w:proofErr w:type="gramEnd"/>
            <w:r w:rsidRPr="00DB4EC5">
              <w:rPr>
                <w:rFonts w:ascii="Abadi" w:hAnsi="Abadi"/>
                <w:sz w:val="20"/>
                <w:szCs w:val="20"/>
              </w:rPr>
              <w:t xml:space="preserve"> deep dive,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Shadcn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 xml:space="preserve">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init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 xml:space="preserve"> </w:t>
            </w:r>
            <w:r w:rsidRPr="00DB4EC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1CC23677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6A478704" w14:textId="77777777" w:rsidTr="00DB4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077ED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3 (Wed)</w:t>
            </w:r>
          </w:p>
        </w:tc>
        <w:tc>
          <w:tcPr>
            <w:tcW w:w="0" w:type="auto"/>
            <w:hideMark/>
          </w:tcPr>
          <w:p w14:paraId="7BB58FA4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 xml:space="preserve">TypeScript types, data file, interfaces, exports/imports </w:t>
            </w:r>
            <w:r w:rsidRPr="00DB4EC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7F5490E4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7402E38B" w14:textId="77777777" w:rsidTr="00DB4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39EF6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4 (Thu)</w:t>
            </w:r>
          </w:p>
        </w:tc>
        <w:tc>
          <w:tcPr>
            <w:tcW w:w="0" w:type="auto"/>
            <w:hideMark/>
          </w:tcPr>
          <w:p w14:paraId="6CC61C88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 xml:space="preserve">Global design system — index.css, CSS variables, @theme, utilities </w:t>
            </w:r>
            <w:r w:rsidRPr="00DB4EC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07416D18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5E560866" w14:textId="77777777" w:rsidTr="00DB4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043AF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5 (Fri)</w:t>
            </w:r>
          </w:p>
        </w:tc>
        <w:tc>
          <w:tcPr>
            <w:tcW w:w="0" w:type="auto"/>
            <w:hideMark/>
          </w:tcPr>
          <w:p w14:paraId="0F91518A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 xml:space="preserve">Lenis smooth scroll, custom hooks,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useEffect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 xml:space="preserve">,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CustomCursor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 xml:space="preserve"> </w:t>
            </w:r>
            <w:r w:rsidRPr="00DB4EC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54F1E11D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79A55950" w14:textId="77777777" w:rsidTr="00DB4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D1C5B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6 (Sat)</w:t>
            </w:r>
          </w:p>
        </w:tc>
        <w:tc>
          <w:tcPr>
            <w:tcW w:w="0" w:type="auto"/>
            <w:hideMark/>
          </w:tcPr>
          <w:p w14:paraId="318586BB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Preloader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 xml:space="preserve"> component,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AnimatePresence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>, Framer Motion variants, stagger animations</w:t>
            </w:r>
          </w:p>
        </w:tc>
        <w:tc>
          <w:tcPr>
            <w:tcW w:w="0" w:type="auto"/>
            <w:hideMark/>
          </w:tcPr>
          <w:p w14:paraId="6A8E8C32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</w:tbl>
    <w:p w14:paraId="6E4B9969" w14:textId="77777777" w:rsidR="00DB4EC5" w:rsidRDefault="00DB4EC5" w:rsidP="00DB4EC5">
      <w:pPr>
        <w:spacing w:after="0"/>
        <w:rPr>
          <w:rFonts w:ascii="Abadi" w:hAnsi="Abadi"/>
          <w:b/>
          <w:bCs/>
          <w:sz w:val="20"/>
          <w:szCs w:val="20"/>
        </w:rPr>
      </w:pPr>
    </w:p>
    <w:p w14:paraId="57605BA1" w14:textId="1115041D" w:rsidR="00DB4EC5" w:rsidRPr="00DB4EC5" w:rsidRDefault="00DB4EC5" w:rsidP="00DB4EC5">
      <w:pPr>
        <w:spacing w:after="0"/>
        <w:rPr>
          <w:rFonts w:ascii="Abadi" w:hAnsi="Abadi"/>
          <w:b/>
          <w:bCs/>
          <w:sz w:val="20"/>
          <w:szCs w:val="20"/>
        </w:rPr>
      </w:pPr>
      <w:r w:rsidRPr="00DB4EC5">
        <w:rPr>
          <w:rFonts w:ascii="Abadi" w:hAnsi="Abadi"/>
          <w:b/>
          <w:bCs/>
          <w:sz w:val="20"/>
          <w:szCs w:val="20"/>
        </w:rPr>
        <w:t>Week 2 — Core Sections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43"/>
        <w:gridCol w:w="5916"/>
        <w:gridCol w:w="612"/>
      </w:tblGrid>
      <w:tr w:rsidR="00DB4EC5" w:rsidRPr="00DB4EC5" w14:paraId="3E19FD57" w14:textId="77777777" w:rsidTr="00DB4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81C36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Day</w:t>
            </w:r>
          </w:p>
        </w:tc>
        <w:tc>
          <w:tcPr>
            <w:tcW w:w="0" w:type="auto"/>
            <w:hideMark/>
          </w:tcPr>
          <w:p w14:paraId="1A4F0C9A" w14:textId="77777777" w:rsidR="00DB4EC5" w:rsidRPr="00DB4EC5" w:rsidRDefault="00DB4EC5" w:rsidP="00DB4EC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Day-of-week</w:t>
            </w:r>
          </w:p>
        </w:tc>
        <w:tc>
          <w:tcPr>
            <w:tcW w:w="0" w:type="auto"/>
            <w:hideMark/>
          </w:tcPr>
          <w:p w14:paraId="65A32046" w14:textId="77777777" w:rsidR="00DB4EC5" w:rsidRPr="00DB4EC5" w:rsidRDefault="00DB4EC5" w:rsidP="00DB4EC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Task</w:t>
            </w:r>
          </w:p>
        </w:tc>
      </w:tr>
      <w:tr w:rsidR="00DB4EC5" w:rsidRPr="00DB4EC5" w14:paraId="620815FE" w14:textId="77777777" w:rsidTr="00DB4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8B944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7 (Mon)</w:t>
            </w:r>
          </w:p>
        </w:tc>
        <w:tc>
          <w:tcPr>
            <w:tcW w:w="0" w:type="auto"/>
            <w:hideMark/>
          </w:tcPr>
          <w:p w14:paraId="7D882431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Navbar — fixed positioning, z-index, scroll listener, review Week 1</w:t>
            </w:r>
          </w:p>
        </w:tc>
        <w:tc>
          <w:tcPr>
            <w:tcW w:w="0" w:type="auto"/>
            <w:hideMark/>
          </w:tcPr>
          <w:p w14:paraId="6AE1585F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76505C03" w14:textId="77777777" w:rsidTr="00DB4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09740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8 (Tue)</w:t>
            </w:r>
          </w:p>
        </w:tc>
        <w:tc>
          <w:tcPr>
            <w:tcW w:w="0" w:type="auto"/>
            <w:hideMark/>
          </w:tcPr>
          <w:p w14:paraId="27F75442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Hero Part 1 — layout, grid vs flexbox, positioning</w:t>
            </w:r>
          </w:p>
        </w:tc>
        <w:tc>
          <w:tcPr>
            <w:tcW w:w="0" w:type="auto"/>
            <w:hideMark/>
          </w:tcPr>
          <w:p w14:paraId="566831EE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32DB6138" w14:textId="77777777" w:rsidTr="00DB4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6D628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9 (Wed)</w:t>
            </w:r>
          </w:p>
        </w:tc>
        <w:tc>
          <w:tcPr>
            <w:tcW w:w="0" w:type="auto"/>
            <w:hideMark/>
          </w:tcPr>
          <w:p w14:paraId="49B261C5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 xml:space="preserve">Hero Part 2 — text scramble,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useScroll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 xml:space="preserve">,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useTransform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>, parallax</w:t>
            </w:r>
          </w:p>
        </w:tc>
        <w:tc>
          <w:tcPr>
            <w:tcW w:w="0" w:type="auto"/>
            <w:hideMark/>
          </w:tcPr>
          <w:p w14:paraId="5B5DA6F8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48E4FB18" w14:textId="77777777" w:rsidTr="00DB4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D751E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10 (Thu)</w:t>
            </w:r>
          </w:p>
        </w:tc>
        <w:tc>
          <w:tcPr>
            <w:tcW w:w="0" w:type="auto"/>
            <w:hideMark/>
          </w:tcPr>
          <w:p w14:paraId="5BF2B638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About section</w:t>
            </w:r>
            <w:proofErr w:type="gramStart"/>
            <w:r w:rsidRPr="00DB4EC5">
              <w:rPr>
                <w:rFonts w:ascii="Abadi" w:hAnsi="Abadi"/>
                <w:sz w:val="20"/>
                <w:szCs w:val="20"/>
              </w:rPr>
              <w:t>, .map</w:t>
            </w:r>
            <w:proofErr w:type="gramEnd"/>
            <w:r w:rsidRPr="00DB4EC5">
              <w:rPr>
                <w:rFonts w:ascii="Abadi" w:hAnsi="Abadi"/>
                <w:sz w:val="20"/>
                <w:szCs w:val="20"/>
              </w:rPr>
              <w:t>(), .filter(), counter animation</w:t>
            </w:r>
          </w:p>
        </w:tc>
        <w:tc>
          <w:tcPr>
            <w:tcW w:w="0" w:type="auto"/>
            <w:hideMark/>
          </w:tcPr>
          <w:p w14:paraId="094576A3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4E39127D" w14:textId="77777777" w:rsidTr="00DB4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1A42F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11 (Fri)</w:t>
            </w:r>
          </w:p>
        </w:tc>
        <w:tc>
          <w:tcPr>
            <w:tcW w:w="0" w:type="auto"/>
            <w:hideMark/>
          </w:tcPr>
          <w:p w14:paraId="6F845818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Tech Stack — CSS keyframes, marquee animation, dual rows</w:t>
            </w:r>
          </w:p>
        </w:tc>
        <w:tc>
          <w:tcPr>
            <w:tcW w:w="0" w:type="auto"/>
            <w:hideMark/>
          </w:tcPr>
          <w:p w14:paraId="43347353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66151350" w14:textId="77777777" w:rsidTr="00DB4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72F5B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12 (Sat)</w:t>
            </w:r>
          </w:p>
        </w:tc>
        <w:tc>
          <w:tcPr>
            <w:tcW w:w="0" w:type="auto"/>
            <w:hideMark/>
          </w:tcPr>
          <w:p w14:paraId="2330B01E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ProjectCard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 xml:space="preserve"> component, props, group modifier, Tailwind transitions</w:t>
            </w:r>
          </w:p>
        </w:tc>
        <w:tc>
          <w:tcPr>
            <w:tcW w:w="0" w:type="auto"/>
            <w:hideMark/>
          </w:tcPr>
          <w:p w14:paraId="1DE144B2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</w:tbl>
    <w:p w14:paraId="45197F3D" w14:textId="77777777" w:rsidR="00DB4EC5" w:rsidRDefault="00DB4EC5" w:rsidP="00DB4EC5">
      <w:pPr>
        <w:spacing w:after="0"/>
        <w:rPr>
          <w:rFonts w:ascii="Abadi" w:hAnsi="Abadi"/>
          <w:b/>
          <w:bCs/>
          <w:sz w:val="20"/>
          <w:szCs w:val="20"/>
        </w:rPr>
      </w:pPr>
    </w:p>
    <w:p w14:paraId="5192DC2C" w14:textId="654938EB" w:rsidR="00DB4EC5" w:rsidRPr="00DB4EC5" w:rsidRDefault="00DB4EC5" w:rsidP="00DB4EC5">
      <w:pPr>
        <w:spacing w:after="0"/>
        <w:rPr>
          <w:rFonts w:ascii="Abadi" w:hAnsi="Abadi"/>
          <w:b/>
          <w:bCs/>
          <w:sz w:val="20"/>
          <w:szCs w:val="20"/>
        </w:rPr>
      </w:pPr>
      <w:r w:rsidRPr="00DB4EC5">
        <w:rPr>
          <w:rFonts w:ascii="Abadi" w:hAnsi="Abadi"/>
          <w:b/>
          <w:bCs/>
          <w:sz w:val="20"/>
          <w:szCs w:val="20"/>
        </w:rPr>
        <w:t>Week 3 — Projects, Services, Process, Contact + Backend Start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04"/>
        <w:gridCol w:w="7341"/>
        <w:gridCol w:w="612"/>
      </w:tblGrid>
      <w:tr w:rsidR="00DB4EC5" w:rsidRPr="00DB4EC5" w14:paraId="11BD2A5D" w14:textId="77777777" w:rsidTr="00DB4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56459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Day</w:t>
            </w:r>
          </w:p>
        </w:tc>
        <w:tc>
          <w:tcPr>
            <w:tcW w:w="0" w:type="auto"/>
            <w:hideMark/>
          </w:tcPr>
          <w:p w14:paraId="71B74E12" w14:textId="77777777" w:rsidR="00DB4EC5" w:rsidRPr="00DB4EC5" w:rsidRDefault="00DB4EC5" w:rsidP="00DB4EC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Day-of-week</w:t>
            </w:r>
          </w:p>
        </w:tc>
        <w:tc>
          <w:tcPr>
            <w:tcW w:w="0" w:type="auto"/>
            <w:hideMark/>
          </w:tcPr>
          <w:p w14:paraId="203AFB08" w14:textId="77777777" w:rsidR="00DB4EC5" w:rsidRPr="00DB4EC5" w:rsidRDefault="00DB4EC5" w:rsidP="00DB4EC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Task</w:t>
            </w:r>
          </w:p>
        </w:tc>
      </w:tr>
      <w:tr w:rsidR="00DB4EC5" w:rsidRPr="00DB4EC5" w14:paraId="7C78C105" w14:textId="77777777" w:rsidTr="00DB4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EFE10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13 (Mon)</w:t>
            </w:r>
          </w:p>
        </w:tc>
        <w:tc>
          <w:tcPr>
            <w:tcW w:w="0" w:type="auto"/>
            <w:hideMark/>
          </w:tcPr>
          <w:p w14:paraId="57358234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 xml:space="preserve">Projects section,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useState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 xml:space="preserve"> filter,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AnimatePresence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 xml:space="preserve"> with lists, </w:t>
            </w:r>
            <w:proofErr w:type="gramStart"/>
            <w:r w:rsidRPr="00DB4EC5">
              <w:rPr>
                <w:rFonts w:ascii="Abadi" w:hAnsi="Abadi"/>
                <w:sz w:val="20"/>
                <w:szCs w:val="20"/>
              </w:rPr>
              <w:t>chained .filter</w:t>
            </w:r>
            <w:proofErr w:type="gramEnd"/>
            <w:r w:rsidRPr="00DB4EC5">
              <w:rPr>
                <w:rFonts w:ascii="Abadi" w:hAnsi="Abadi"/>
                <w:sz w:val="20"/>
                <w:szCs w:val="20"/>
              </w:rPr>
              <w:t>() + .map()</w:t>
            </w:r>
          </w:p>
        </w:tc>
        <w:tc>
          <w:tcPr>
            <w:tcW w:w="0" w:type="auto"/>
            <w:hideMark/>
          </w:tcPr>
          <w:p w14:paraId="3AD0EF4A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6F3A123A" w14:textId="77777777" w:rsidTr="00DB4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1E689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14 (Tue)</w:t>
            </w:r>
          </w:p>
        </w:tc>
        <w:tc>
          <w:tcPr>
            <w:tcW w:w="0" w:type="auto"/>
            <w:hideMark/>
          </w:tcPr>
          <w:p w14:paraId="5B45EA36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Services + Process sections, stagger variants, review Week 2</w:t>
            </w:r>
          </w:p>
        </w:tc>
        <w:tc>
          <w:tcPr>
            <w:tcW w:w="0" w:type="auto"/>
            <w:hideMark/>
          </w:tcPr>
          <w:p w14:paraId="24370EA8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168C235D" w14:textId="77777777" w:rsidTr="00DB4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A3B0D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15 (Wed)</w:t>
            </w:r>
          </w:p>
        </w:tc>
        <w:tc>
          <w:tcPr>
            <w:tcW w:w="0" w:type="auto"/>
            <w:hideMark/>
          </w:tcPr>
          <w:p w14:paraId="4C181E7D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Contact section UI, React Hook Form deep dive, Zod schema validation</w:t>
            </w:r>
          </w:p>
        </w:tc>
        <w:tc>
          <w:tcPr>
            <w:tcW w:w="0" w:type="auto"/>
            <w:hideMark/>
          </w:tcPr>
          <w:p w14:paraId="54568729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70F29D60" w14:textId="77777777" w:rsidTr="00DB4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556BE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16 (Thu)</w:t>
            </w:r>
          </w:p>
        </w:tc>
        <w:tc>
          <w:tcPr>
            <w:tcW w:w="0" w:type="auto"/>
            <w:hideMark/>
          </w:tcPr>
          <w:p w14:paraId="2E4D7417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 xml:space="preserve">Backend scaffold — Node.js + Express + TypeScript,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monorepo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 xml:space="preserve"> structure</w:t>
            </w:r>
          </w:p>
        </w:tc>
        <w:tc>
          <w:tcPr>
            <w:tcW w:w="0" w:type="auto"/>
            <w:hideMark/>
          </w:tcPr>
          <w:p w14:paraId="6C6B719E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685D3C9B" w14:textId="77777777" w:rsidTr="00DB4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C6A22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17 (Fri)</w:t>
            </w:r>
          </w:p>
        </w:tc>
        <w:tc>
          <w:tcPr>
            <w:tcW w:w="0" w:type="auto"/>
            <w:hideMark/>
          </w:tcPr>
          <w:p w14:paraId="73D0505F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HTTP methods, REST API, middleware, CORS, Helmet, contact POST endpoint</w:t>
            </w:r>
          </w:p>
        </w:tc>
        <w:tc>
          <w:tcPr>
            <w:tcW w:w="0" w:type="auto"/>
            <w:hideMark/>
          </w:tcPr>
          <w:p w14:paraId="19A84B4B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724C6733" w14:textId="77777777" w:rsidTr="00DB4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B07A2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18 (Sat)</w:t>
            </w:r>
          </w:p>
        </w:tc>
        <w:tc>
          <w:tcPr>
            <w:tcW w:w="0" w:type="auto"/>
            <w:hideMark/>
          </w:tcPr>
          <w:p w14:paraId="6290BF52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 xml:space="preserve">Environment variables,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Nodemailer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 xml:space="preserve"> setup, wire contact endpoint to email</w:t>
            </w:r>
          </w:p>
        </w:tc>
        <w:tc>
          <w:tcPr>
            <w:tcW w:w="0" w:type="auto"/>
            <w:hideMark/>
          </w:tcPr>
          <w:p w14:paraId="66089516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</w:tbl>
    <w:p w14:paraId="0B9CA221" w14:textId="77777777" w:rsidR="00DB4EC5" w:rsidRDefault="00DB4EC5" w:rsidP="00DB4EC5">
      <w:pPr>
        <w:spacing w:after="0"/>
        <w:rPr>
          <w:rFonts w:ascii="Abadi" w:hAnsi="Abadi"/>
          <w:b/>
          <w:bCs/>
          <w:sz w:val="20"/>
          <w:szCs w:val="20"/>
        </w:rPr>
      </w:pPr>
    </w:p>
    <w:p w14:paraId="781FF32E" w14:textId="7E332844" w:rsidR="00DB4EC5" w:rsidRPr="00DB4EC5" w:rsidRDefault="00DB4EC5" w:rsidP="00DB4EC5">
      <w:pPr>
        <w:spacing w:after="0"/>
        <w:rPr>
          <w:rFonts w:ascii="Abadi" w:hAnsi="Abadi"/>
          <w:b/>
          <w:bCs/>
          <w:sz w:val="20"/>
          <w:szCs w:val="20"/>
        </w:rPr>
      </w:pPr>
      <w:r w:rsidRPr="00DB4EC5">
        <w:rPr>
          <w:rFonts w:ascii="Abadi" w:hAnsi="Abadi"/>
          <w:b/>
          <w:bCs/>
          <w:sz w:val="20"/>
          <w:szCs w:val="20"/>
        </w:rPr>
        <w:t>Week 4 — Database, Admin, Polish, Deploy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04"/>
        <w:gridCol w:w="6124"/>
        <w:gridCol w:w="612"/>
      </w:tblGrid>
      <w:tr w:rsidR="00DB4EC5" w:rsidRPr="00DB4EC5" w14:paraId="0D36C5F3" w14:textId="77777777" w:rsidTr="00DB4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11C06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Day</w:t>
            </w:r>
          </w:p>
        </w:tc>
        <w:tc>
          <w:tcPr>
            <w:tcW w:w="0" w:type="auto"/>
            <w:hideMark/>
          </w:tcPr>
          <w:p w14:paraId="175D1D2D" w14:textId="77777777" w:rsidR="00DB4EC5" w:rsidRPr="00DB4EC5" w:rsidRDefault="00DB4EC5" w:rsidP="00DB4EC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Day-of-week</w:t>
            </w:r>
          </w:p>
        </w:tc>
        <w:tc>
          <w:tcPr>
            <w:tcW w:w="0" w:type="auto"/>
            <w:hideMark/>
          </w:tcPr>
          <w:p w14:paraId="6A34F8B9" w14:textId="77777777" w:rsidR="00DB4EC5" w:rsidRPr="00DB4EC5" w:rsidRDefault="00DB4EC5" w:rsidP="00DB4EC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Task</w:t>
            </w:r>
          </w:p>
        </w:tc>
      </w:tr>
      <w:tr w:rsidR="00DB4EC5" w:rsidRPr="00DB4EC5" w14:paraId="3BD5CCF7" w14:textId="77777777" w:rsidTr="00DB4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4AE9B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19 (Mon)</w:t>
            </w:r>
          </w:p>
        </w:tc>
        <w:tc>
          <w:tcPr>
            <w:tcW w:w="0" w:type="auto"/>
            <w:hideMark/>
          </w:tcPr>
          <w:p w14:paraId="10BB340C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PostgreSQL + Prisma setup, schema, migrations, Message model</w:t>
            </w:r>
          </w:p>
        </w:tc>
        <w:tc>
          <w:tcPr>
            <w:tcW w:w="0" w:type="auto"/>
            <w:hideMark/>
          </w:tcPr>
          <w:p w14:paraId="78C86BA0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79C958CB" w14:textId="77777777" w:rsidTr="00DB4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4F2AE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20 (Tue)</w:t>
            </w:r>
          </w:p>
        </w:tc>
        <w:tc>
          <w:tcPr>
            <w:tcW w:w="0" w:type="auto"/>
            <w:hideMark/>
          </w:tcPr>
          <w:p w14:paraId="687EB39B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Prisma Client queries, async/await deep dive, analytics endpoint</w:t>
            </w:r>
          </w:p>
        </w:tc>
        <w:tc>
          <w:tcPr>
            <w:tcW w:w="0" w:type="auto"/>
            <w:hideMark/>
          </w:tcPr>
          <w:p w14:paraId="5FBD3C90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09A0F95A" w14:textId="77777777" w:rsidTr="00DB4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066F2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21 (Wed)</w:t>
            </w:r>
          </w:p>
        </w:tc>
        <w:tc>
          <w:tcPr>
            <w:tcW w:w="0" w:type="auto"/>
            <w:hideMark/>
          </w:tcPr>
          <w:p w14:paraId="595A2DDA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Wire frontend form to backend via fetch, loading/success/error states</w:t>
            </w:r>
          </w:p>
        </w:tc>
        <w:tc>
          <w:tcPr>
            <w:tcW w:w="0" w:type="auto"/>
            <w:hideMark/>
          </w:tcPr>
          <w:p w14:paraId="739DD929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2A04729F" w14:textId="77777777" w:rsidTr="00DB4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AA41E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22 (Thu)</w:t>
            </w:r>
          </w:p>
        </w:tc>
        <w:tc>
          <w:tcPr>
            <w:tcW w:w="0" w:type="auto"/>
            <w:hideMark/>
          </w:tcPr>
          <w:p w14:paraId="04C71C79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 xml:space="preserve">Footer,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ScrollToTop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 xml:space="preserve"> with SVG progress ring, scroll percentage math</w:t>
            </w:r>
          </w:p>
        </w:tc>
        <w:tc>
          <w:tcPr>
            <w:tcW w:w="0" w:type="auto"/>
            <w:hideMark/>
          </w:tcPr>
          <w:p w14:paraId="659BEDF3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206CD918" w14:textId="77777777" w:rsidTr="00DB4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E1475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23 (Fri)</w:t>
            </w:r>
          </w:p>
        </w:tc>
        <w:tc>
          <w:tcPr>
            <w:tcW w:w="0" w:type="auto"/>
            <w:hideMark/>
          </w:tcPr>
          <w:p w14:paraId="3C53860D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Admin login page, JWT auth, protected routes, React Router</w:t>
            </w:r>
          </w:p>
        </w:tc>
        <w:tc>
          <w:tcPr>
            <w:tcW w:w="0" w:type="auto"/>
            <w:hideMark/>
          </w:tcPr>
          <w:p w14:paraId="6B4A6761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6186E4AC" w14:textId="77777777" w:rsidTr="00DB4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13414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24 (Sat)</w:t>
            </w:r>
          </w:p>
        </w:tc>
        <w:tc>
          <w:tcPr>
            <w:tcW w:w="0" w:type="auto"/>
            <w:hideMark/>
          </w:tcPr>
          <w:p w14:paraId="16C7AC40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Admin dashboard — fetch messages, display analytics, logout</w:t>
            </w:r>
          </w:p>
        </w:tc>
        <w:tc>
          <w:tcPr>
            <w:tcW w:w="0" w:type="auto"/>
            <w:hideMark/>
          </w:tcPr>
          <w:p w14:paraId="0527C395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</w:tbl>
    <w:p w14:paraId="31E22424" w14:textId="77777777" w:rsidR="00DB4EC5" w:rsidRDefault="00DB4EC5" w:rsidP="00DB4EC5">
      <w:pPr>
        <w:spacing w:after="0"/>
        <w:rPr>
          <w:rFonts w:ascii="Abadi" w:hAnsi="Abadi"/>
          <w:b/>
          <w:bCs/>
          <w:sz w:val="20"/>
          <w:szCs w:val="20"/>
        </w:rPr>
      </w:pPr>
    </w:p>
    <w:p w14:paraId="0EFF8782" w14:textId="13049559" w:rsidR="00DB4EC5" w:rsidRPr="00DB4EC5" w:rsidRDefault="00DB4EC5" w:rsidP="00DB4EC5">
      <w:pPr>
        <w:spacing w:after="0"/>
        <w:rPr>
          <w:rFonts w:ascii="Abadi" w:hAnsi="Abadi"/>
          <w:b/>
          <w:bCs/>
          <w:sz w:val="20"/>
          <w:szCs w:val="20"/>
        </w:rPr>
      </w:pPr>
      <w:r w:rsidRPr="00DB4EC5">
        <w:rPr>
          <w:rFonts w:ascii="Abadi" w:hAnsi="Abadi"/>
          <w:b/>
          <w:bCs/>
          <w:sz w:val="20"/>
          <w:szCs w:val="20"/>
        </w:rPr>
        <w:t>Week 5 (partial — final 4 days) — Responsiveness, Polish, Deploy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54"/>
        <w:gridCol w:w="6776"/>
        <w:gridCol w:w="612"/>
      </w:tblGrid>
      <w:tr w:rsidR="00DB4EC5" w:rsidRPr="00DB4EC5" w14:paraId="4369E9CB" w14:textId="77777777" w:rsidTr="00DB4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E44B7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Day</w:t>
            </w:r>
          </w:p>
        </w:tc>
        <w:tc>
          <w:tcPr>
            <w:tcW w:w="0" w:type="auto"/>
            <w:hideMark/>
          </w:tcPr>
          <w:p w14:paraId="649F0D0D" w14:textId="77777777" w:rsidR="00DB4EC5" w:rsidRPr="00DB4EC5" w:rsidRDefault="00DB4EC5" w:rsidP="00DB4EC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Day-of-week</w:t>
            </w:r>
          </w:p>
        </w:tc>
        <w:tc>
          <w:tcPr>
            <w:tcW w:w="0" w:type="auto"/>
            <w:hideMark/>
          </w:tcPr>
          <w:p w14:paraId="44C48D34" w14:textId="77777777" w:rsidR="00DB4EC5" w:rsidRPr="00DB4EC5" w:rsidRDefault="00DB4EC5" w:rsidP="00DB4EC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Task</w:t>
            </w:r>
          </w:p>
        </w:tc>
      </w:tr>
      <w:tr w:rsidR="00DB4EC5" w:rsidRPr="00DB4EC5" w14:paraId="0A0003C7" w14:textId="77777777" w:rsidTr="00DB4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AEBC9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25 (Mon)</w:t>
            </w:r>
          </w:p>
        </w:tc>
        <w:tc>
          <w:tcPr>
            <w:tcW w:w="0" w:type="auto"/>
            <w:hideMark/>
          </w:tcPr>
          <w:p w14:paraId="5C744C18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Full mobile responsiveness audit, Tailwind responsive prefixes</w:t>
            </w:r>
          </w:p>
        </w:tc>
        <w:tc>
          <w:tcPr>
            <w:tcW w:w="0" w:type="auto"/>
            <w:hideMark/>
          </w:tcPr>
          <w:p w14:paraId="749818E5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3424847B" w14:textId="77777777" w:rsidTr="00DB4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DA310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26 (Tue)</w:t>
            </w:r>
          </w:p>
        </w:tc>
        <w:tc>
          <w:tcPr>
            <w:tcW w:w="0" w:type="auto"/>
            <w:hideMark/>
          </w:tcPr>
          <w:p w14:paraId="6385785F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 xml:space="preserve">Magnetic button effect,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useMotionValue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 xml:space="preserve">,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useSpring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>, final animation polish</w:t>
            </w:r>
          </w:p>
        </w:tc>
        <w:tc>
          <w:tcPr>
            <w:tcW w:w="0" w:type="auto"/>
            <w:hideMark/>
          </w:tcPr>
          <w:p w14:paraId="1267D35E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1BE951ED" w14:textId="77777777" w:rsidTr="00DB4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B3986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27 (Wed)</w:t>
            </w:r>
          </w:p>
        </w:tc>
        <w:tc>
          <w:tcPr>
            <w:tcW w:w="0" w:type="auto"/>
            <w:hideMark/>
          </w:tcPr>
          <w:p w14:paraId="7BDAB785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 xml:space="preserve">Meta tags, SEO, favicon,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ESLint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>/Prettier pass, final README, Git tags</w:t>
            </w:r>
          </w:p>
        </w:tc>
        <w:tc>
          <w:tcPr>
            <w:tcW w:w="0" w:type="auto"/>
            <w:hideMark/>
          </w:tcPr>
          <w:p w14:paraId="10BF749C" w14:textId="77777777" w:rsidR="00DB4EC5" w:rsidRPr="00DB4EC5" w:rsidRDefault="00DB4EC5" w:rsidP="00DB4EC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  <w:tr w:rsidR="00DB4EC5" w:rsidRPr="00DB4EC5" w14:paraId="4F33D6A8" w14:textId="77777777" w:rsidTr="00DB4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8AEFD" w14:textId="77777777" w:rsidR="00DB4EC5" w:rsidRPr="00DB4EC5" w:rsidRDefault="00DB4EC5" w:rsidP="00DB4EC5">
            <w:pPr>
              <w:spacing w:line="278" w:lineRule="auto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>28 (Thu)</w:t>
            </w:r>
          </w:p>
        </w:tc>
        <w:tc>
          <w:tcPr>
            <w:tcW w:w="0" w:type="auto"/>
            <w:hideMark/>
          </w:tcPr>
          <w:p w14:paraId="3F5DFB19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  <w:r w:rsidRPr="00DB4EC5">
              <w:rPr>
                <w:rFonts w:ascii="Abadi" w:hAnsi="Abadi"/>
                <w:sz w:val="20"/>
                <w:szCs w:val="20"/>
              </w:rPr>
              <w:t xml:space="preserve">Deploy frontend to </w:t>
            </w:r>
            <w:proofErr w:type="spellStart"/>
            <w:r w:rsidRPr="00DB4EC5">
              <w:rPr>
                <w:rFonts w:ascii="Abadi" w:hAnsi="Abadi"/>
                <w:sz w:val="20"/>
                <w:szCs w:val="20"/>
              </w:rPr>
              <w:t>Vercel</w:t>
            </w:r>
            <w:proofErr w:type="spellEnd"/>
            <w:r w:rsidRPr="00DB4EC5">
              <w:rPr>
                <w:rFonts w:ascii="Abadi" w:hAnsi="Abadi"/>
                <w:sz w:val="20"/>
                <w:szCs w:val="20"/>
              </w:rPr>
              <w:t>, backend to Render, production CORS, final testing</w:t>
            </w:r>
          </w:p>
        </w:tc>
        <w:tc>
          <w:tcPr>
            <w:tcW w:w="0" w:type="auto"/>
            <w:hideMark/>
          </w:tcPr>
          <w:p w14:paraId="1376CA19" w14:textId="77777777" w:rsidR="00DB4EC5" w:rsidRPr="00DB4EC5" w:rsidRDefault="00DB4EC5" w:rsidP="00DB4E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0"/>
                <w:szCs w:val="20"/>
              </w:rPr>
            </w:pPr>
          </w:p>
        </w:tc>
      </w:tr>
    </w:tbl>
    <w:p w14:paraId="46C5730F" w14:textId="183210B2" w:rsidR="00FC5F55" w:rsidRPr="00DB4EC5" w:rsidRDefault="00DB4EC5" w:rsidP="00DB4EC5">
      <w:pPr>
        <w:spacing w:after="0"/>
        <w:rPr>
          <w:rFonts w:ascii="Abadi" w:hAnsi="Abadi"/>
          <w:sz w:val="20"/>
          <w:szCs w:val="20"/>
        </w:rPr>
      </w:pPr>
      <w:r w:rsidRPr="00DB4EC5">
        <w:rPr>
          <w:rFonts w:ascii="Abadi" w:hAnsi="Abadi"/>
          <w:sz w:val="20"/>
          <w:szCs w:val="20"/>
        </w:rPr>
        <w:t xml:space="preserve">Note: 28 working days across a Mon–Sat week (6 days/week) spans </w:t>
      </w:r>
      <w:r w:rsidRPr="00DB4EC5">
        <w:rPr>
          <w:rFonts w:ascii="Abadi" w:hAnsi="Abadi"/>
          <w:b/>
          <w:bCs/>
          <w:sz w:val="20"/>
          <w:szCs w:val="20"/>
        </w:rPr>
        <w:t>4 weeks and 4 days</w:t>
      </w:r>
      <w:r w:rsidRPr="00DB4EC5">
        <w:rPr>
          <w:rFonts w:ascii="Abadi" w:hAnsi="Abadi"/>
          <w:sz w:val="20"/>
          <w:szCs w:val="20"/>
        </w:rPr>
        <w:t xml:space="preserve"> — so the project finishes on a Thursday, not a Saturday, with two extra rest days built in naturally (the Sundays in weeks 1–4, plus Fri/Sat of week 5 free if you want a buffer for bugs or client work).</w:t>
      </w:r>
    </w:p>
    <w:sectPr w:rsidR="00FC5F55" w:rsidRPr="00DB4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55"/>
    <w:rsid w:val="008E6165"/>
    <w:rsid w:val="00DB4EC5"/>
    <w:rsid w:val="00ED4FA4"/>
    <w:rsid w:val="00F07865"/>
    <w:rsid w:val="00FC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A740"/>
  <w15:chartTrackingRefBased/>
  <w15:docId w15:val="{656F57D8-9D63-4969-9CCB-719CCABE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F55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DB4E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Temitope Israel Omoniyi</dc:creator>
  <cp:keywords/>
  <dc:description/>
  <cp:lastModifiedBy>Temitope Israel Omoniyi</cp:lastModifiedBy>
  <cp:revision>3</cp:revision>
  <dcterms:created xsi:type="dcterms:W3CDTF">2026-06-14T23:11:00Z</dcterms:created>
  <dcterms:modified xsi:type="dcterms:W3CDTF">2026-07-27T11:52:00Z</dcterms:modified>
</cp:coreProperties>
</file>