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500" w:rsidRDefault="00064683" w:rsidP="00064683">
      <w:pPr>
        <w:jc w:val="center"/>
        <w:rPr>
          <w:rFonts w:ascii="Times New Roman" w:hAnsi="Times New Roman" w:cs="Times New Roman"/>
          <w:b/>
          <w:sz w:val="32"/>
          <w:szCs w:val="32"/>
          <w:lang w:val="id-ID"/>
        </w:rPr>
      </w:pPr>
      <w:r>
        <w:rPr>
          <w:rFonts w:ascii="Times New Roman" w:hAnsi="Times New Roman" w:cs="Times New Roman"/>
          <w:b/>
          <w:sz w:val="32"/>
          <w:szCs w:val="32"/>
          <w:lang w:val="id-ID"/>
        </w:rPr>
        <w:t xml:space="preserve">Tugas Relasi Database </w:t>
      </w:r>
    </w:p>
    <w:p w:rsidR="00064683" w:rsidRPr="00064683" w:rsidRDefault="00064683" w:rsidP="00064683">
      <w:pPr>
        <w:jc w:val="center"/>
        <w:rPr>
          <w:rFonts w:ascii="Times New Roman" w:hAnsi="Times New Roman" w:cs="Times New Roman"/>
          <w:sz w:val="24"/>
          <w:szCs w:val="32"/>
          <w:lang w:val="id-ID"/>
        </w:rPr>
      </w:pPr>
      <w:r>
        <w:rPr>
          <w:rFonts w:ascii="Times New Roman" w:hAnsi="Times New Roman" w:cs="Times New Roman"/>
          <w:b/>
          <w:sz w:val="24"/>
          <w:szCs w:val="32"/>
          <w:lang w:val="id-ID"/>
        </w:rPr>
        <w:t>By : Andi Wahyu Khusnul Malik</w:t>
      </w:r>
    </w:p>
    <w:p w:rsidR="00064683" w:rsidRDefault="00064683" w:rsidP="00064683">
      <w:pPr>
        <w:rPr>
          <w:rFonts w:ascii="Times New Roman" w:hAnsi="Times New Roman" w:cs="Times New Roman"/>
          <w:szCs w:val="32"/>
          <w:lang w:val="id-ID"/>
        </w:rPr>
      </w:pPr>
      <w:r>
        <w:rPr>
          <w:noProof/>
        </w:rPr>
        <w:drawing>
          <wp:inline distT="0" distB="0" distL="0" distR="0" wp14:anchorId="21419A6A" wp14:editId="264AE4AD">
            <wp:extent cx="2561460" cy="14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61460" cy="1440000"/>
                    </a:xfrm>
                    <a:prstGeom prst="rect">
                      <a:avLst/>
                    </a:prstGeom>
                  </pic:spPr>
                </pic:pic>
              </a:graphicData>
            </a:graphic>
          </wp:inline>
        </w:drawing>
      </w:r>
      <w:r w:rsidR="002C1796">
        <w:rPr>
          <w:noProof/>
          <w:lang w:val="id-ID"/>
        </w:rPr>
        <w:t xml:space="preserve">  </w:t>
      </w:r>
      <w:r w:rsidR="00335105">
        <w:rPr>
          <w:noProof/>
        </w:rPr>
        <w:drawing>
          <wp:inline distT="0" distB="0" distL="0" distR="0" wp14:anchorId="7650E9D9" wp14:editId="321B6CE3">
            <wp:extent cx="2561459"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61459" cy="1440000"/>
                    </a:xfrm>
                    <a:prstGeom prst="rect">
                      <a:avLst/>
                    </a:prstGeom>
                  </pic:spPr>
                </pic:pic>
              </a:graphicData>
            </a:graphic>
          </wp:inline>
        </w:drawing>
      </w:r>
    </w:p>
    <w:p w:rsidR="00064683" w:rsidRDefault="00D100EE" w:rsidP="00064683">
      <w:pPr>
        <w:rPr>
          <w:rFonts w:ascii="Times New Roman" w:hAnsi="Times New Roman" w:cs="Times New Roman"/>
          <w:szCs w:val="32"/>
          <w:lang w:val="id-ID"/>
        </w:rPr>
      </w:pPr>
      <w:hyperlink r:id="rId8" w:history="1">
        <w:r w:rsidR="00064683" w:rsidRPr="00D100EE">
          <w:rPr>
            <w:rStyle w:val="Hyperlink"/>
            <w:rFonts w:ascii="Times New Roman" w:hAnsi="Times New Roman" w:cs="Times New Roman"/>
            <w:szCs w:val="32"/>
            <w:lang w:val="id-ID"/>
          </w:rPr>
          <w:t>DATABASE</w:t>
        </w:r>
      </w:hyperlink>
      <w:bookmarkStart w:id="0" w:name="_GoBack"/>
      <w:bookmarkEnd w:id="0"/>
    </w:p>
    <w:p w:rsidR="00117D63" w:rsidRDefault="002C1796" w:rsidP="00A558A4">
      <w:pPr>
        <w:jc w:val="both"/>
        <w:rPr>
          <w:rFonts w:cstheme="minorHAnsi"/>
          <w:b/>
          <w:sz w:val="24"/>
          <w:szCs w:val="32"/>
          <w:lang w:val="id-ID"/>
        </w:rPr>
      </w:pPr>
      <w:r w:rsidRPr="002C1796">
        <w:rPr>
          <w:rFonts w:cstheme="minorHAnsi"/>
          <w:sz w:val="24"/>
          <w:szCs w:val="32"/>
          <w:lang w:val="id-ID"/>
        </w:rPr>
        <w:t xml:space="preserve">Relasi yang saya tampilkan dan lampirkan di atas merupakan relasi </w:t>
      </w:r>
      <w:r w:rsidRPr="002C1796">
        <w:rPr>
          <w:rFonts w:cstheme="minorHAnsi"/>
          <w:b/>
          <w:sz w:val="24"/>
          <w:szCs w:val="32"/>
          <w:lang w:val="id-ID"/>
        </w:rPr>
        <w:t>one to many</w:t>
      </w:r>
      <w:r w:rsidRPr="002C1796">
        <w:rPr>
          <w:rFonts w:cstheme="minorHAnsi"/>
          <w:sz w:val="24"/>
          <w:szCs w:val="32"/>
          <w:lang w:val="id-ID"/>
        </w:rPr>
        <w:t>. Relasi one to many merupakan relasi dimana satu baris data pada suatu tabel hanya dapat memiliki satu relasi pada tabel lain</w:t>
      </w:r>
      <w:r w:rsidR="00A558A4">
        <w:rPr>
          <w:rFonts w:cstheme="minorHAnsi"/>
          <w:sz w:val="24"/>
          <w:szCs w:val="32"/>
          <w:lang w:val="id-ID"/>
        </w:rPr>
        <w:t xml:space="preserve">nya namun tabel lainnya ini </w:t>
      </w:r>
      <w:r w:rsidRPr="002C1796">
        <w:rPr>
          <w:rFonts w:cstheme="minorHAnsi"/>
          <w:sz w:val="24"/>
          <w:szCs w:val="32"/>
          <w:lang w:val="id-ID"/>
        </w:rPr>
        <w:t xml:space="preserve">dapat memiliki banyak relasi pada tabel yang tadi maupun sebaliknya. Pada tabel yang saya tampilkan dan melampirkan di atas, suatu data pada tabel transaksi hanya dapat menerima satu satu data pada tabel obat </w:t>
      </w:r>
      <w:r w:rsidR="003024A7">
        <w:rPr>
          <w:rFonts w:cstheme="minorHAnsi"/>
          <w:sz w:val="24"/>
          <w:szCs w:val="32"/>
          <w:lang w:val="id-ID"/>
        </w:rPr>
        <w:t>yang merupakan id obat tersebut, N</w:t>
      </w:r>
      <w:r w:rsidRPr="002C1796">
        <w:rPr>
          <w:rFonts w:cstheme="minorHAnsi"/>
          <w:sz w:val="24"/>
          <w:szCs w:val="32"/>
          <w:lang w:val="id-ID"/>
        </w:rPr>
        <w:t>amun pada tabel obat</w:t>
      </w:r>
      <w:r w:rsidR="00A41B25">
        <w:rPr>
          <w:rFonts w:cstheme="minorHAnsi"/>
          <w:sz w:val="24"/>
          <w:szCs w:val="32"/>
          <w:lang w:val="id-ID"/>
        </w:rPr>
        <w:t>,</w:t>
      </w:r>
      <w:r w:rsidRPr="002C1796">
        <w:rPr>
          <w:rFonts w:cstheme="minorHAnsi"/>
          <w:sz w:val="24"/>
          <w:szCs w:val="32"/>
          <w:lang w:val="id-ID"/>
        </w:rPr>
        <w:t xml:space="preserve"> transaksi pada obat tersebut bisa berkali-kali yang mengakibatkan suatu data pada tabel tersebut bisa berulang.</w:t>
      </w:r>
    </w:p>
    <w:p w:rsidR="007060F0" w:rsidRDefault="007060F0" w:rsidP="00A41B25">
      <w:pPr>
        <w:rPr>
          <w:rFonts w:cstheme="minorHAnsi"/>
          <w:b/>
          <w:sz w:val="24"/>
          <w:szCs w:val="32"/>
          <w:lang w:val="id-ID"/>
        </w:rPr>
      </w:pPr>
      <w:r>
        <w:rPr>
          <w:noProof/>
        </w:rPr>
        <w:drawing>
          <wp:inline distT="0" distB="0" distL="0" distR="0" wp14:anchorId="6BD86258" wp14:editId="6741C60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117D63" w:rsidRPr="00117D63" w:rsidRDefault="00117D63" w:rsidP="00064683">
      <w:pPr>
        <w:rPr>
          <w:rFonts w:cstheme="minorHAnsi"/>
          <w:sz w:val="24"/>
          <w:szCs w:val="32"/>
          <w:lang w:val="id-ID"/>
        </w:rPr>
      </w:pPr>
    </w:p>
    <w:sectPr w:rsidR="00117D63" w:rsidRPr="00117D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683"/>
    <w:rsid w:val="00064683"/>
    <w:rsid w:val="00117D63"/>
    <w:rsid w:val="002C1796"/>
    <w:rsid w:val="003024A7"/>
    <w:rsid w:val="00335105"/>
    <w:rsid w:val="005A5500"/>
    <w:rsid w:val="007060F0"/>
    <w:rsid w:val="00A41B25"/>
    <w:rsid w:val="00A558A4"/>
    <w:rsid w:val="00D1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4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683"/>
    <w:rPr>
      <w:rFonts w:ascii="Tahoma" w:hAnsi="Tahoma" w:cs="Tahoma"/>
      <w:sz w:val="16"/>
      <w:szCs w:val="16"/>
    </w:rPr>
  </w:style>
  <w:style w:type="character" w:styleId="Hyperlink">
    <w:name w:val="Hyperlink"/>
    <w:basedOn w:val="DefaultParagraphFont"/>
    <w:uiPriority w:val="99"/>
    <w:unhideWhenUsed/>
    <w:rsid w:val="000646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4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683"/>
    <w:rPr>
      <w:rFonts w:ascii="Tahoma" w:hAnsi="Tahoma" w:cs="Tahoma"/>
      <w:sz w:val="16"/>
      <w:szCs w:val="16"/>
    </w:rPr>
  </w:style>
  <w:style w:type="character" w:styleId="Hyperlink">
    <w:name w:val="Hyperlink"/>
    <w:basedOn w:val="DefaultParagraphFont"/>
    <w:uiPriority w:val="99"/>
    <w:unhideWhenUsed/>
    <w:rsid w:val="000646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mmy-alex/eduwork-laravel-vue-temmy/blob/andi_wahyu-belajar_git/andi_wahyu/tugas_database/tugas_database_apotek.sql"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5F035-15F4-4DB3-B179-EB34CE7D6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My Company</Company>
  <LinksUpToDate>false</LinksUpToDate>
  <CharactersWithSpaces>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2022-11-30T09:09:00Z</dcterms:created>
  <dcterms:modified xsi:type="dcterms:W3CDTF">2022-12-01T13:43:00Z</dcterms:modified>
</cp:coreProperties>
</file>