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shd w:val="clear" w:fill="FFFFFF"/>
        </w:rPr>
        <w:t>Channel Factories and Channels</w:t>
      </w:r>
      <w:r>
        <w:rPr>
          <w:rFonts w:ascii="docons" w:hAnsi="docons" w:eastAsia="docons" w:cs="docons"/>
          <w:i w:val="0"/>
          <w:caps w:val="0"/>
          <w:spacing w:val="0"/>
          <w:sz w:val="16"/>
          <w:szCs w:val="16"/>
          <w:u w:val="none"/>
          <w:shd w:val="clear" w:fill="FFFFFF"/>
        </w:rPr>
        <w:fldChar w:fldCharType="begin"/>
      </w:r>
      <w:r>
        <w:rPr>
          <w:rFonts w:ascii="docons" w:hAnsi="docons" w:eastAsia="docons" w:cs="docons"/>
          <w:i w:val="0"/>
          <w:caps w:val="0"/>
          <w:spacing w:val="0"/>
          <w:sz w:val="16"/>
          <w:szCs w:val="16"/>
          <w:u w:val="none"/>
          <w:shd w:val="clear" w:fill="FFFFFF"/>
        </w:rPr>
        <w:instrText xml:space="preserve"> HYPERLINK "https://docs.microsoft.com/en-us/dotnet/framework/wcf/extending/client-channel-factories-and-channels" \l "channel-factories-and-channels" </w:instrText>
      </w:r>
      <w:r>
        <w:rPr>
          <w:rFonts w:ascii="docons" w:hAnsi="docons" w:eastAsia="docons" w:cs="docons"/>
          <w:i w:val="0"/>
          <w:caps w:val="0"/>
          <w:spacing w:val="0"/>
          <w:sz w:val="16"/>
          <w:szCs w:val="16"/>
          <w:u w:val="none"/>
          <w:shd w:val="clear" w:fill="FFFFFF"/>
        </w:rPr>
        <w:fldChar w:fldCharType="separate"/>
      </w:r>
      <w:r>
        <w:rPr>
          <w:rFonts w:hint="default" w:ascii="docons" w:hAnsi="docons" w:eastAsia="docons" w:cs="docons"/>
          <w:i w:val="0"/>
          <w:caps w:val="0"/>
          <w:spacing w:val="0"/>
          <w:sz w:val="16"/>
          <w:szCs w:val="16"/>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highlight w:val="yellow"/>
          <w:shd w:val="clear" w:fill="FFFFFF"/>
        </w:rPr>
        <w:t>Channel factories are responsible for creating channels. Channels created by channel factories are used for sending messages</w:t>
      </w:r>
      <w:r>
        <w:rPr>
          <w:rFonts w:hint="default" w:ascii="Segoe UI" w:hAnsi="Segoe UI" w:eastAsia="Segoe UI" w:cs="Segoe UI"/>
          <w:i w:val="0"/>
          <w:caps w:val="0"/>
          <w:color w:val="171717"/>
          <w:spacing w:val="0"/>
          <w:sz w:val="24"/>
          <w:szCs w:val="24"/>
          <w:shd w:val="clear" w:fill="FFFFFF"/>
        </w:rPr>
        <w:t>. These channels are responsible for getting the message from the layer above, performing whatever processing is necessary, then sending the message to the layer below. The following graphic illustrates this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shd w:val="clear" w:fill="FFFFFF"/>
        </w:rPr>
        <w:drawing>
          <wp:inline distT="0" distB="0" distL="114300" distR="114300">
            <wp:extent cx="3324225" cy="2800350"/>
            <wp:effectExtent l="0" t="0" r="9525" b="0"/>
            <wp:docPr id="1" name="Picture 1" descr="wcfc_WCFChannelsigure2HIghLevelFactgori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cfc_WCFChannelsigure2HIghLevelFactgoriesc"/>
                    <pic:cNvPicPr>
                      <a:picLocks noChangeAspect="1"/>
                    </pic:cNvPicPr>
                  </pic:nvPicPr>
                  <pic:blipFill>
                    <a:blip r:embed="rId4"/>
                    <a:stretch>
                      <a:fillRect/>
                    </a:stretch>
                  </pic:blipFill>
                  <pic:spPr>
                    <a:xfrm>
                      <a:off x="0" y="0"/>
                      <a:ext cx="3324225" cy="2800350"/>
                    </a:xfrm>
                    <a:prstGeom prst="rect">
                      <a:avLst/>
                    </a:prstGeom>
                    <a:noFill/>
                    <a:ln w="9525">
                      <a:noFill/>
                    </a:ln>
                  </pic:spPr>
                </pic:pic>
              </a:graphicData>
            </a:graphic>
          </wp:inline>
        </w:drawing>
      </w:r>
      <w:r>
        <w:rPr>
          <w:rFonts w:hint="default" w:ascii="Segoe UI" w:hAnsi="Segoe UI" w:eastAsia="Segoe UI" w:cs="Segoe UI"/>
          <w:i w:val="0"/>
          <w:caps w:val="0"/>
          <w:color w:val="171717"/>
          <w:spacing w:val="0"/>
          <w:sz w:val="24"/>
          <w:szCs w:val="24"/>
          <w:shd w:val="clear" w:fill="FFFFFF"/>
        </w:rPr>
        <w:br w:type="textWrapping"/>
      </w:r>
      <w:r>
        <w:rPr>
          <w:rFonts w:hint="default" w:ascii="Segoe UI" w:hAnsi="Segoe UI" w:eastAsia="Segoe UI" w:cs="Segoe UI"/>
          <w:i w:val="0"/>
          <w:caps w:val="0"/>
          <w:color w:val="171717"/>
          <w:spacing w:val="0"/>
          <w:sz w:val="24"/>
          <w:szCs w:val="24"/>
          <w:shd w:val="clear" w:fill="FFFFFF"/>
        </w:rPr>
        <w:t>A channel factory creates channels.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shd w:val="clear" w:fill="FFFFFF"/>
        </w:rPr>
      </w:pPr>
      <w:r>
        <w:rPr>
          <w:rFonts w:hint="default" w:ascii="Segoe UI" w:hAnsi="Segoe UI" w:eastAsia="Segoe UI" w:cs="Segoe UI"/>
          <w:i w:val="0"/>
          <w:caps w:val="0"/>
          <w:color w:val="171717"/>
          <w:spacing w:val="0"/>
          <w:sz w:val="24"/>
          <w:szCs w:val="24"/>
          <w:shd w:val="clear" w:fill="FFFFFF"/>
        </w:rPr>
        <w:t>When closed, channel factories are responsible for closing any channels they created that are not yet closed. Note that the model is asymmetric here because when a channel listener is closed, it only stops accepting new channels but leaves existing channels open so that they can continue receiving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pPr>
      <w:r>
        <w:rPr>
          <w:rFonts w:hint="default" w:ascii="Segoe UI" w:hAnsi="Segoe UI" w:eastAsia="Segoe UI" w:cs="Segoe UI"/>
          <w:i w:val="0"/>
          <w:caps w:val="0"/>
          <w:color w:val="171717"/>
          <w:spacing w:val="0"/>
          <w:sz w:val="24"/>
          <w:szCs w:val="24"/>
          <w:bdr w:val="none" w:color="auto" w:sz="0" w:space="0"/>
          <w:shd w:val="clear" w:fill="FFFFFF"/>
        </w:rPr>
        <w:t>WCF provides base class helpers for this process. (For a diagram of the channel helper classes discussed in this topic, see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"https://docs.microsoft.com/en-us/dotnet/framework/wcf/extending/channel-model-overview"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 Model Overview</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"https://docs.microsoft.com/en-us/dotnet/api/system.servicemodel.icommunicationobject"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enforces the state machine described in step 2 of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"https://docs.microsoft.com/en-us/dotnet/framework/wcf/extending/developing-channels"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Developing Channels</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rPr>
          <w:rFonts w:hint="default" w:ascii="Segoe UI" w:hAnsi="Segoe UI" w:eastAsia="Segoe UI" w:cs="Segoe UI"/>
          <w:i w:val="0"/>
          <w:caps w:val="0"/>
          <w:color w:val="171717"/>
          <w:spacing w:val="0"/>
          <w:sz w:val="24"/>
          <w:szCs w:val="24"/>
          <w:bdr w:val="none" w:color="auto" w:sz="0" w:space="0"/>
          <w:shd w:val="clear" w:fill="FFFFFF"/>
        </w:rPr>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"https://docs.microsoft.com/en-us/dotnet/api/system.servicemodel.channels.channelmanagerbase"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ChannelManagerBase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"https://docs.microsoft.com/en-us/dotnet/api/system.servicemodel.channels.communicationobject"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CommunicationObject</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xml:space="preserve"> and provides a unified base class </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for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"https://docs.microsoft.com/en-us/dotnet/api/system.servicemodel.channels.channelfactorybase"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System.ServiceModel.Channels.ChannelFactoryBase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"https://docs.microsoft.com/en-us/dotnet/api/system.servicemodel.channels.channellistenerbase"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System.ServiceModel.Channels.ChannelListenerBase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"https://docs.microsoft.com/en-us/dotnet/api/system.servicemodel.channels.channelmanagerbase"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ChannelManagerBase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works in conjunction with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which is a base class that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IChannel</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rPr>
          <w:highlight w:val="yellow"/>
        </w:rPr>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"https://docs.microsoft.com/en-us/dotnet/api/system.servicemodel.channels.channelfactorybase"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ChannelFactoryBase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"https://docs.microsoft.com/en-us/dotnet/api/system.servicemodel.channels.channelmanagerbase"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ChannelManagerBase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and </w:t>
      </w:r>
      <w:bookmarkStart w:id="0" w:name="_GoBack"/>
      <w:r>
        <w:rPr>
          <w:rFonts w:hint="default" w:ascii="Segoe UI" w:hAnsi="Segoe UI" w:eastAsia="Segoe UI" w:cs="Segoe UI"/>
          <w:i w:val="0"/>
          <w:caps w:val="0"/>
          <w:spacing w:val="0"/>
          <w:sz w:val="24"/>
          <w:szCs w:val="24"/>
          <w:highlight w:val="yellow"/>
          <w:u w:val="single"/>
          <w:bdr w:val="none" w:color="auto" w:sz="0" w:space="0"/>
          <w:shd w:val="clear" w:fill="FFFFFF"/>
        </w:rPr>
        <w:fldChar w:fldCharType="begin"/>
      </w:r>
      <w:r>
        <w:rPr>
          <w:rFonts w:hint="default" w:ascii="Segoe UI" w:hAnsi="Segoe UI" w:eastAsia="Segoe UI" w:cs="Segoe UI"/>
          <w:i w:val="0"/>
          <w:caps w:val="0"/>
          <w:spacing w:val="0"/>
          <w:sz w:val="24"/>
          <w:szCs w:val="24"/>
          <w:highlight w:val="yellow"/>
          <w:u w:val="single"/>
          <w:bdr w:val="none" w:color="auto" w:sz="0" w:space="0"/>
          <w:shd w:val="clear" w:fill="FFFFFF"/>
        </w:rPr>
        <w:instrText xml:space="preserve"> HYPERLINK "https://docs.microsoft.com/en-us/dotnet/api/system.servicemodel.channels.ichannelfactory" </w:instrTex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highlight w:val="yellow"/>
          <w:u w:val="single"/>
          <w:bdr w:val="none" w:color="auto" w:sz="0" w:space="0"/>
          <w:shd w:val="clear" w:fill="FFFFFF"/>
        </w:rPr>
        <w:t>IChannelFactory</w:t>
      </w:r>
      <w:r>
        <w:rPr>
          <w:rFonts w:hint="default" w:ascii="Segoe UI" w:hAnsi="Segoe UI" w:eastAsia="Segoe UI" w:cs="Segoe UI"/>
          <w:i w:val="0"/>
          <w:caps w:val="0"/>
          <w:spacing w:val="0"/>
          <w:sz w:val="24"/>
          <w:szCs w:val="24"/>
          <w:highlight w:val="yellow"/>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highlight w:val="yellow"/>
          <w:bdr w:val="none" w:color="auto" w:sz="0" w:space="0"/>
          <w:shd w:val="clear" w:fill="FFFFFF"/>
        </w:rPr>
        <w:t> and consolidates the </w:t>
      </w:r>
      <w:r>
        <w:rPr>
          <w:rStyle w:val="5"/>
          <w:rFonts w:ascii="Consolas" w:hAnsi="Consolas" w:eastAsia="Consolas" w:cs="Consolas"/>
          <w:i w:val="0"/>
          <w:caps w:val="0"/>
          <w:color w:val="171717"/>
          <w:spacing w:val="0"/>
          <w:sz w:val="20"/>
          <w:szCs w:val="20"/>
          <w:highlight w:val="yellow"/>
          <w:bdr w:val="none" w:color="auto" w:sz="0" w:space="0"/>
          <w:shd w:val="clear" w:fill="FFFFFF"/>
        </w:rPr>
        <w:t>CreateChannel</w:t>
      </w:r>
      <w:r>
        <w:rPr>
          <w:rFonts w:hint="default" w:ascii="Segoe UI" w:hAnsi="Segoe UI" w:eastAsia="Segoe UI" w:cs="Segoe UI"/>
          <w:i w:val="0"/>
          <w:caps w:val="0"/>
          <w:color w:val="171717"/>
          <w:spacing w:val="0"/>
          <w:sz w:val="24"/>
          <w:szCs w:val="24"/>
          <w:highlight w:val="yellow"/>
          <w:bdr w:val="none" w:color="auto" w:sz="0" w:space="0"/>
          <w:shd w:val="clear" w:fill="FFFFFF"/>
        </w:rPr>
        <w:t> overloads into one </w:t>
      </w:r>
      <w:r>
        <w:rPr>
          <w:rStyle w:val="5"/>
          <w:rFonts w:hint="default" w:ascii="Consolas" w:hAnsi="Consolas" w:eastAsia="Consolas" w:cs="Consolas"/>
          <w:i w:val="0"/>
          <w:caps w:val="0"/>
          <w:color w:val="171717"/>
          <w:spacing w:val="0"/>
          <w:sz w:val="20"/>
          <w:szCs w:val="20"/>
          <w:highlight w:val="yellow"/>
          <w:bdr w:val="none" w:color="auto" w:sz="0" w:space="0"/>
          <w:shd w:val="clear" w:fill="FFFFFF"/>
        </w:rPr>
        <w:t>OnCreateChannel</w:t>
      </w:r>
      <w:r>
        <w:rPr>
          <w:rFonts w:hint="default" w:ascii="Segoe UI" w:hAnsi="Segoe UI" w:eastAsia="Segoe UI" w:cs="Segoe UI"/>
          <w:i w:val="0"/>
          <w:caps w:val="0"/>
          <w:color w:val="171717"/>
          <w:spacing w:val="0"/>
          <w:sz w:val="24"/>
          <w:szCs w:val="24"/>
          <w:highlight w:val="yellow"/>
          <w:bdr w:val="none" w:color="auto" w:sz="0" w:space="0"/>
          <w:shd w:val="clear" w:fill="FFFFFF"/>
        </w:rPr>
        <w:t> abstract method.</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ind w:left="570"/>
      </w:pPr>
      <w:r>
        <w:rPr>
          <w:rFonts w:hint="default" w:ascii="Segoe UI" w:hAnsi="Segoe UI" w:eastAsia="Segoe UI" w:cs="Segoe UI"/>
          <w:i w:val="0"/>
          <w:caps w:val="0"/>
          <w:color w:val="171717"/>
          <w:spacing w:val="0"/>
          <w:sz w:val="24"/>
          <w:szCs w:val="24"/>
          <w:bdr w:val="none" w:color="auto" w:sz="0" w:space="0"/>
          <w:shd w:val="clear" w:fill="FFFFFF"/>
        </w:rPr>
        <w:t>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"https://docs.microsoft.com/en-us/dotnet/api/system.servicemodel.channels.channellistenerbase"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ChannelListenerBase</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class implements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"https://docs.microsoft.com/en-us/dotnet/api/system.servicemodel.channels.ichannellistener"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IChannelListener</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It takes care of basic state management.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The following discussion is based upon the </w:t>
      </w:r>
      <w:r>
        <w:rPr>
          <w:rFonts w:hint="default" w:ascii="Segoe UI" w:hAnsi="Segoe UI" w:eastAsia="Segoe UI" w:cs="Segoe UI"/>
          <w:i w:val="0"/>
          <w:caps w:val="0"/>
          <w:spacing w:val="0"/>
          <w:sz w:val="24"/>
          <w:szCs w:val="24"/>
          <w:u w:val="single"/>
          <w:bdr w:val="none" w:color="auto" w:sz="0" w:space="0"/>
          <w:shd w:val="clear" w:fill="FFFFFF"/>
        </w:rPr>
        <w:fldChar w:fldCharType="begin"/>
      </w:r>
      <w:r>
        <w:rPr>
          <w:rFonts w:hint="default" w:ascii="Segoe UI" w:hAnsi="Segoe UI" w:eastAsia="Segoe UI" w:cs="Segoe UI"/>
          <w:i w:val="0"/>
          <w:caps w:val="0"/>
          <w:spacing w:val="0"/>
          <w:sz w:val="24"/>
          <w:szCs w:val="24"/>
          <w:u w:val="single"/>
          <w:bdr w:val="none" w:color="auto" w:sz="0" w:space="0"/>
          <w:shd w:val="clear" w:fill="FFFFFF"/>
        </w:rPr>
        <w:instrText xml:space="preserve"> HYPERLINK "https://docs.microsoft.com/en-us/dotnet/framework/wcf/samples/transport-udp" </w:instrText>
      </w:r>
      <w:r>
        <w:rPr>
          <w:rFonts w:hint="default" w:ascii="Segoe UI" w:hAnsi="Segoe UI" w:eastAsia="Segoe UI" w:cs="Segoe UI"/>
          <w:i w:val="0"/>
          <w:caps w:val="0"/>
          <w:spacing w:val="0"/>
          <w:sz w:val="24"/>
          <w:szCs w:val="24"/>
          <w:u w:val="single"/>
          <w:bdr w:val="none" w:color="auto" w:sz="0" w:space="0"/>
          <w:shd w:val="clear" w:fill="FFFFFF"/>
        </w:rPr>
        <w:fldChar w:fldCharType="separate"/>
      </w:r>
      <w:r>
        <w:rPr>
          <w:rStyle w:val="6"/>
          <w:rFonts w:hint="default" w:ascii="Segoe UI" w:hAnsi="Segoe UI" w:eastAsia="Segoe UI" w:cs="Segoe UI"/>
          <w:i w:val="0"/>
          <w:caps w:val="0"/>
          <w:spacing w:val="0"/>
          <w:sz w:val="24"/>
          <w:szCs w:val="24"/>
          <w:u w:val="single"/>
          <w:bdr w:val="none" w:color="auto" w:sz="0" w:space="0"/>
          <w:shd w:val="clear" w:fill="FFFFFF"/>
        </w:rPr>
        <w:t>Transport: UDP</w:t>
      </w:r>
      <w:r>
        <w:rPr>
          <w:rFonts w:hint="default" w:ascii="Segoe UI" w:hAnsi="Segoe UI" w:eastAsia="Segoe UI" w:cs="Segoe UI"/>
          <w:i w:val="0"/>
          <w:caps w:val="0"/>
          <w:spacing w:val="0"/>
          <w:sz w:val="24"/>
          <w:szCs w:val="24"/>
          <w:u w:val="singl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sample.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"https://docs.microsoft.com/en-us/dotnet/framework/wcf/extending/client-channel-factories-and-channels" </w:instrText>
      </w:r>
      <w:r>
        <w:rPr>
          <w:rFonts w:ascii="SimSun" w:hAnsi="SimSun" w:eastAsia="SimSun" w:cs="SimSun"/>
          <w:sz w:val="24"/>
          <w:szCs w:val="24"/>
        </w:rPr>
        <w:fldChar w:fldCharType="separate"/>
      </w:r>
      <w:r>
        <w:rPr>
          <w:rStyle w:val="6"/>
          <w:rFonts w:ascii="SimSun" w:hAnsi="SimSun" w:eastAsia="SimSun" w:cs="SimSun"/>
          <w:sz w:val="24"/>
          <w:szCs w:val="24"/>
        </w:rPr>
        <w:t>https://docs.microsoft.com/en-us/dotnet/framework/wcf/extending/client-channel-factories-and-channels</w:t>
      </w:r>
      <w:r>
        <w:rPr>
          <w:rFonts w:ascii="SimSun" w:hAnsi="SimSun" w:eastAsia="SimSun" w:cs="SimSun"/>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D50DB"/>
    <w:rsid w:val="1FAD17AA"/>
    <w:rsid w:val="28D71232"/>
    <w:rsid w:val="41DE0E59"/>
    <w:rsid w:val="62251B35"/>
    <w:rsid w:val="75D2228E"/>
    <w:rsid w:val="7CF7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2020-01-23T02:50:00Z</dcterms:created>
  <dc:creator>gewin</dc:creator>
  <cp:lastModifiedBy>gewin</cp:lastModifiedBy>
  <dcterms:modified xsi:type="dcterms:W3CDTF">2020-02-01T02:20:59Z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