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21201587"/>
        <w:docPartObj>
          <w:docPartGallery w:val="Cover Pages"/>
          <w:docPartUnique/>
        </w:docPartObj>
      </w:sdtPr>
      <w:sdtContent>
        <w:p w14:paraId="7B653E78" w14:textId="77777777" w:rsidR="001A5BE7" w:rsidRDefault="001A5BE7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p w14:paraId="761A72A8" w14:textId="77777777" w:rsidR="001A5BE7" w:rsidRDefault="00000000">
          <w:pPr>
            <w:pStyle w:val="KeinLeerraum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sdtContent>
          </w:sdt>
        </w:p>
      </w:sdtContent>
    </w:sdt>
    <w:p w14:paraId="6FAD9AFA" w14:textId="77777777" w:rsidR="001A5BE7" w:rsidRDefault="00000000">
      <w:pPr>
        <w:pStyle w:val="KeinLeerraum"/>
        <w:jc w:val="center"/>
        <w:rPr>
          <w:color w:val="156082" w:themeColor="accent1"/>
          <w:sz w:val="28"/>
          <w:szCs w:val="28"/>
        </w:rPr>
      </w:pPr>
      <w:sdt>
        <w:sdtPr>
          <w:alias w:val="Untertitel"/>
          <w:id w:val="328029620"/>
          <w:placeholder>
            <w:docPart w:val="4BEEFB6199BE400096681AA7A0A966F7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>
            <w:rPr>
              <w:color w:val="156082" w:themeColor="accent1"/>
              <w:sz w:val="28"/>
              <w:szCs w:val="28"/>
            </w:rPr>
            <w:t>Coffee Break</w:t>
          </w:r>
        </w:sdtContent>
      </w:sdt>
    </w:p>
    <w:p w14:paraId="721F6413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  <w:sz w:val="28"/>
          <w:szCs w:val="28"/>
        </w:rPr>
        <w:t xml:space="preserve">Godot Wild Jam </w:t>
      </w:r>
      <w:r>
        <w:rPr>
          <w:color w:val="156082" w:themeColor="accent1"/>
          <w:sz w:val="28"/>
          <w:szCs w:val="28"/>
          <w:lang w:val="en-US"/>
        </w:rPr>
        <w:t>#92</w:t>
      </w:r>
    </w:p>
    <w:p w14:paraId="394F2576" w14:textId="77777777" w:rsidR="001A5BE7" w:rsidRDefault="001A5BE7">
      <w:pPr>
        <w:pStyle w:val="KeinLeerraum"/>
        <w:spacing w:before="480"/>
        <w:jc w:val="center"/>
        <w:rPr>
          <w:color w:val="156082" w:themeColor="accent1"/>
        </w:rPr>
      </w:pPr>
    </w:p>
    <w:p w14:paraId="2C5D03C0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</w:rPr>
        <w:t>Vincent Knapp</w:t>
      </w:r>
      <w:r>
        <w:rPr>
          <w:color w:val="156082" w:themeColor="accent1"/>
        </w:rPr>
        <w:br/>
        <w:t>Benedek Kovacs</w:t>
      </w:r>
      <w:r>
        <w:rPr>
          <w:color w:val="156082" w:themeColor="accent1"/>
        </w:rPr>
        <w:br/>
        <w:t>Luise Münchgesang</w:t>
      </w:r>
    </w:p>
    <w:p w14:paraId="0765951A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br w:type="page"/>
      </w:r>
    </w:p>
    <w:p w14:paraId="5F15AA56" w14:textId="66104174" w:rsidR="001A5BE7" w:rsidRDefault="00000000">
      <w:r>
        <w:rPr>
          <w:noProof/>
        </w:rPr>
        <w:lastRenderedPageBreak/>
        <w:pict w14:anchorId="4C548A91">
          <v:rect id="Textfeld 142" o:spid="_x0000_s1026" style="position:absolute;margin-left:0;margin-top:715.6pt;width:453.55pt;height:43.3pt;z-index:2;visibility:visible;mso-wrap-style:square;mso-width-percent:1000;mso-wrap-distance-left:0;mso-wrap-distance-top:0;mso-wrap-distance-right:0;mso-wrap-distance-bottom:1pt;mso-position-horizontal:center;mso-position-horizontal-relative:margin;mso-position-vertical:absolute;mso-position-vertical-relative:page;mso-width-percent:1000;mso-width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" o:allowincell="f" filled="f" stroked="f" strokeweight=".5pt">
            <v:textbox style="mso-fit-shape-to-text:t" inset="0,0,0,0">
              <w:txbxContent>
                <w:p w14:paraId="533E496C" w14:textId="77777777" w:rsidR="001A5BE7" w:rsidRDefault="00000000">
                  <w:pPr>
                    <w:pStyle w:val="KeinLeerraum"/>
                    <w:spacing w:after="40"/>
                    <w:jc w:val="center"/>
                    <w:rPr>
                      <w:caps/>
                      <w:color w:val="156082" w:themeColor="accent1"/>
                      <w:sz w:val="28"/>
                      <w:szCs w:val="28"/>
                    </w:rPr>
                  </w:pPr>
                  <w:sdt>
                    <w:sdtPr>
                      <w:alias w:val="Datum"/>
                      <w:id w:val="197127006"/>
                      <w:showingPlcHdr/>
                      <w:dataBinding w:prefixMappings="xmlns:ns0='http://schemas.microsoft.com/office/2006/coverPageProps' " w:xpath="/ns0:CoverPageProperties[1]/ns0:PublishDate[1]" w:storeItemID="{55AF091B-3C7A-41E3-B477-F2FDAA23CFDA}"/>
                      <w:date w:fullDate="2026-04-21T00:00:00Z">
                        <w:dateFormat w:val="d. MMMM yyyy"/>
                        <w:lid w:val="de-DE"/>
                        <w:storeMappedDataAs w:val="dateTime"/>
                        <w:calendar w:val="gregorian"/>
                      </w:date>
                    </w:sdtPr>
                    <w:sdtContent>
                      <w:r w:rsidR="00C56C27">
                        <w:t xml:space="preserve">     </w:t>
                      </w:r>
                    </w:sdtContent>
                  </w:sdt>
                </w:p>
                <w:p w14:paraId="1793A0E2" w14:textId="77777777" w:rsidR="001A5BE7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Firma"/>
                      <w:id w:val="1390145197"/>
                      <w:showingPlcHdr/>
                      <w:dataBinding w:prefixMappings="xmlns:ns0='http://schemas.openxmlformats.org/officeDocument/2006/extended-properties' " w:xpath="/ns0:Properties[1]/ns0:Company[1]" w:storeItemID="{6668398D-A668-4E3E-A5EB-62B293D839F1}"/>
                      <w:text/>
                    </w:sdtPr>
                    <w:sdtContent>
                      <w:r>
                        <w:rPr>
                          <w:caps/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  <w:p w14:paraId="158FC01E" w14:textId="77777777" w:rsidR="001A5BE7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Adresse"/>
                      <w:id w:val="-726379553"/>
                      <w:showingPlcHdr/>
                      <w:dataBinding w:prefixMappings="xmlns:ns0='http://schemas.microsoft.com/office/2006/coverPageProps' " w:xpath="/ns0:CoverPageProperties[1]/ns0:CompanyAddress[1]" w:storeItemID="{55AF091B-3C7A-41E3-B477-F2FDAA23CFDA}"/>
                      <w:text/>
                    </w:sdtPr>
                    <w:sdtContent>
                      <w:r>
                        <w:rPr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</w:txbxContent>
            </v:textbox>
            <w10:wrap anchorx="margin" anchory="page"/>
          </v:rect>
        </w:pict>
      </w:r>
    </w:p>
    <w:tbl>
      <w:tblPr>
        <w:tblStyle w:val="Tabellenraster"/>
        <w:tblW w:w="9062" w:type="dxa"/>
        <w:tblLayout w:type="fixed"/>
        <w:tblLook w:val="04A0" w:firstRow="1" w:lastRow="0" w:firstColumn="1" w:lastColumn="0" w:noHBand="0" w:noVBand="1"/>
      </w:tblPr>
      <w:tblGrid>
        <w:gridCol w:w="1556"/>
        <w:gridCol w:w="2975"/>
        <w:gridCol w:w="2552"/>
        <w:gridCol w:w="1979"/>
      </w:tblGrid>
      <w:tr w:rsidR="001A5BE7" w14:paraId="505407F3" w14:textId="77777777" w:rsidTr="00C56C27">
        <w:tc>
          <w:tcPr>
            <w:tcW w:w="1556" w:type="dxa"/>
          </w:tcPr>
          <w:p w14:paraId="5D347F4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Datum</w:t>
            </w:r>
          </w:p>
        </w:tc>
        <w:tc>
          <w:tcPr>
            <w:tcW w:w="2975" w:type="dxa"/>
          </w:tcPr>
          <w:p w14:paraId="4204B9EA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Design-Änderung</w:t>
            </w:r>
          </w:p>
        </w:tc>
        <w:tc>
          <w:tcPr>
            <w:tcW w:w="2552" w:type="dxa"/>
          </w:tcPr>
          <w:p w14:paraId="4A5D1309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Grund für Änderung</w:t>
            </w:r>
          </w:p>
        </w:tc>
        <w:tc>
          <w:tcPr>
            <w:tcW w:w="1979" w:type="dxa"/>
          </w:tcPr>
          <w:p w14:paraId="6FB00F9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Mitglied</w:t>
            </w:r>
          </w:p>
        </w:tc>
      </w:tr>
      <w:tr w:rsidR="001A5BE7" w14:paraId="47B0EE18" w14:textId="77777777" w:rsidTr="00C56C27">
        <w:tc>
          <w:tcPr>
            <w:tcW w:w="1556" w:type="dxa"/>
          </w:tcPr>
          <w:p w14:paraId="42C1D05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2061818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Banane wächst, bevor sie fällt</w:t>
            </w:r>
          </w:p>
        </w:tc>
        <w:tc>
          <w:tcPr>
            <w:tcW w:w="2552" w:type="dxa"/>
          </w:tcPr>
          <w:p w14:paraId="57B1EFA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 xml:space="preserve">Bietet dem Spieler mehr Reaktionszeit </w:t>
            </w:r>
          </w:p>
        </w:tc>
        <w:tc>
          <w:tcPr>
            <w:tcW w:w="1979" w:type="dxa"/>
          </w:tcPr>
          <w:p w14:paraId="6044BA6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02410DEF" w14:textId="77777777" w:rsidTr="00C56C27">
        <w:tc>
          <w:tcPr>
            <w:tcW w:w="1556" w:type="dxa"/>
          </w:tcPr>
          <w:p w14:paraId="69AAEA47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5CEAA4A5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Objekt (Wincondition) pro Schwierigkeit angepasst</w:t>
            </w:r>
          </w:p>
        </w:tc>
        <w:tc>
          <w:tcPr>
            <w:tcW w:w="2552" w:type="dxa"/>
          </w:tcPr>
          <w:p w14:paraId="30BB3BA3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Schnelleres Erfolgserlebnis bei einfacher Schwierigkeit</w:t>
            </w:r>
          </w:p>
        </w:tc>
        <w:tc>
          <w:tcPr>
            <w:tcW w:w="1979" w:type="dxa"/>
          </w:tcPr>
          <w:p w14:paraId="19EBB30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783C25DD" w14:textId="77777777" w:rsidTr="00C56C27">
        <w:tc>
          <w:tcPr>
            <w:tcW w:w="1556" w:type="dxa"/>
          </w:tcPr>
          <w:p w14:paraId="14C0483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22.04.2026</w:t>
            </w:r>
          </w:p>
        </w:tc>
        <w:tc>
          <w:tcPr>
            <w:tcW w:w="2975" w:type="dxa"/>
          </w:tcPr>
          <w:p w14:paraId="2FA031C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benötigte Früchte für Saft-Produktion auf 3 erhöht</w:t>
            </w:r>
          </w:p>
        </w:tc>
        <w:tc>
          <w:tcPr>
            <w:tcW w:w="2552" w:type="dxa"/>
          </w:tcPr>
          <w:p w14:paraId="2FA2025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</w:tcPr>
          <w:p w14:paraId="7541CC0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2FE4485B" w14:textId="77777777" w:rsidTr="00C56C27">
        <w:tc>
          <w:tcPr>
            <w:tcW w:w="1556" w:type="dxa"/>
          </w:tcPr>
          <w:p w14:paraId="368597E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23.04.2026</w:t>
            </w:r>
          </w:p>
        </w:tc>
        <w:tc>
          <w:tcPr>
            <w:tcW w:w="2975" w:type="dxa"/>
          </w:tcPr>
          <w:p w14:paraId="3E2071AC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Spieler kann sich während Interaktionen bewegen</w:t>
            </w:r>
          </w:p>
        </w:tc>
        <w:tc>
          <w:tcPr>
            <w:tcW w:w="2552" w:type="dxa"/>
          </w:tcPr>
          <w:p w14:paraId="7DB5B2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Spielfluss. Der Spieler möchte sich während Interaktionen bewegen können.</w:t>
            </w:r>
          </w:p>
        </w:tc>
        <w:tc>
          <w:tcPr>
            <w:tcW w:w="1979" w:type="dxa"/>
          </w:tcPr>
          <w:p w14:paraId="3E9331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56C27" w14:paraId="5B55CF9C" w14:textId="77777777" w:rsidTr="00C56C27">
        <w:tc>
          <w:tcPr>
            <w:tcW w:w="1556" w:type="dxa"/>
          </w:tcPr>
          <w:p w14:paraId="781F502B" w14:textId="4A59765E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64536D71" w14:textId="0FD9C40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Lautstärkeverhalten in Settings</w:t>
            </w:r>
          </w:p>
        </w:tc>
        <w:tc>
          <w:tcPr>
            <w:tcW w:w="2552" w:type="dxa"/>
          </w:tcPr>
          <w:p w14:paraId="6F9A7093" w14:textId="707B882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Lautstärke soll kein In-Fade haben, für einfacheres Einstellen der Lautstärke</w:t>
            </w:r>
          </w:p>
        </w:tc>
        <w:tc>
          <w:tcPr>
            <w:tcW w:w="1979" w:type="dxa"/>
          </w:tcPr>
          <w:p w14:paraId="12DDA028" w14:textId="6E0E71AD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56C27" w14:paraId="00E9F929" w14:textId="77777777" w:rsidTr="00C56C27">
        <w:tc>
          <w:tcPr>
            <w:tcW w:w="1556" w:type="dxa"/>
          </w:tcPr>
          <w:p w14:paraId="32FFF0D2" w14:textId="46605260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1FC67A56" w14:textId="472D4884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Formel für Lautstärkenberechnen</w:t>
            </w:r>
          </w:p>
        </w:tc>
        <w:tc>
          <w:tcPr>
            <w:tcW w:w="2552" w:type="dxa"/>
          </w:tcPr>
          <w:p w14:paraId="1C500B1D" w14:textId="69406537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</w:tcPr>
          <w:p w14:paraId="45C71128" w14:textId="757A2092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6C7010" w14:paraId="7601CFDD" w14:textId="77777777" w:rsidTr="00C56C27">
        <w:tc>
          <w:tcPr>
            <w:tcW w:w="1556" w:type="dxa"/>
          </w:tcPr>
          <w:p w14:paraId="61D52535" w14:textId="4B2493B3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28.04.2026</w:t>
            </w:r>
          </w:p>
        </w:tc>
        <w:tc>
          <w:tcPr>
            <w:tcW w:w="2975" w:type="dxa"/>
          </w:tcPr>
          <w:p w14:paraId="49015C89" w14:textId="1CDECD0A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UI zeigt, dass eine Interaktion möglich ist</w:t>
            </w:r>
            <w:r w:rsidR="005600E7">
              <w:rPr>
                <w:rFonts w:eastAsia="Aptos"/>
              </w:rPr>
              <w:t xml:space="preserve"> (an Geräten)</w:t>
            </w:r>
          </w:p>
        </w:tc>
        <w:tc>
          <w:tcPr>
            <w:tcW w:w="2552" w:type="dxa"/>
          </w:tcPr>
          <w:p w14:paraId="5447DE64" w14:textId="500DA5CA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Nachvollziehbarkeit für Spieler gewährleisten</w:t>
            </w:r>
          </w:p>
        </w:tc>
        <w:tc>
          <w:tcPr>
            <w:tcW w:w="1979" w:type="dxa"/>
          </w:tcPr>
          <w:p w14:paraId="642B8E5F" w14:textId="4B5836AB" w:rsidR="006C7010" w:rsidRDefault="006C701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5600E7" w14:paraId="31627D12" w14:textId="77777777" w:rsidTr="00C56C27">
        <w:tc>
          <w:tcPr>
            <w:tcW w:w="1556" w:type="dxa"/>
          </w:tcPr>
          <w:p w14:paraId="4223E4F1" w14:textId="62A9778E" w:rsidR="005600E7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2975" w:type="dxa"/>
          </w:tcPr>
          <w:p w14:paraId="7612CE89" w14:textId="2C4ECC26" w:rsidR="005600E7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Animation für InteraktionArea beim Richtungswechsel fix</w:t>
            </w:r>
            <w:r>
              <w:rPr>
                <w:rFonts w:eastAsia="Aptos"/>
              </w:rPr>
              <w:br/>
              <w:t>Interaktion Priorisierung fix</w:t>
            </w:r>
          </w:p>
        </w:tc>
        <w:tc>
          <w:tcPr>
            <w:tcW w:w="2552" w:type="dxa"/>
          </w:tcPr>
          <w:p w14:paraId="4A8A4791" w14:textId="5D6743A3" w:rsidR="005600E7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Funktionierte nicht immer wie erwartet</w:t>
            </w:r>
          </w:p>
        </w:tc>
        <w:tc>
          <w:tcPr>
            <w:tcW w:w="1979" w:type="dxa"/>
          </w:tcPr>
          <w:p w14:paraId="35E871CC" w14:textId="0D8F9C58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0750B0" w14:paraId="5EB1F4CD" w14:textId="77777777" w:rsidTr="00C56C27">
        <w:tc>
          <w:tcPr>
            <w:tcW w:w="1556" w:type="dxa"/>
          </w:tcPr>
          <w:p w14:paraId="52C8E037" w14:textId="5C4FD637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--</w:t>
            </w:r>
          </w:p>
        </w:tc>
        <w:tc>
          <w:tcPr>
            <w:tcW w:w="2975" w:type="dxa"/>
          </w:tcPr>
          <w:p w14:paraId="7F4E78A4" w14:textId="1AF71D7E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Interaktion mit Küchengeräten umstrukturiert</w:t>
            </w:r>
          </w:p>
        </w:tc>
        <w:tc>
          <w:tcPr>
            <w:tcW w:w="2552" w:type="dxa"/>
          </w:tcPr>
          <w:p w14:paraId="0077238B" w14:textId="4DEE0E50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Vereinfacht Erweiterbarkeit</w:t>
            </w:r>
          </w:p>
        </w:tc>
        <w:tc>
          <w:tcPr>
            <w:tcW w:w="1979" w:type="dxa"/>
          </w:tcPr>
          <w:p w14:paraId="759B37A0" w14:textId="456ED7E3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0750B0" w14:paraId="7F28A43A" w14:textId="77777777" w:rsidTr="00C56C27">
        <w:tc>
          <w:tcPr>
            <w:tcW w:w="1556" w:type="dxa"/>
          </w:tcPr>
          <w:p w14:paraId="4D537E40" w14:textId="373A5468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--</w:t>
            </w:r>
          </w:p>
        </w:tc>
        <w:tc>
          <w:tcPr>
            <w:tcW w:w="2975" w:type="dxa"/>
          </w:tcPr>
          <w:p w14:paraId="171F3BF6" w14:textId="65A39375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Apfel und Birne hinzugefügt</w:t>
            </w:r>
          </w:p>
        </w:tc>
        <w:tc>
          <w:tcPr>
            <w:tcW w:w="2552" w:type="dxa"/>
          </w:tcPr>
          <w:p w14:paraId="244C16A0" w14:textId="0B3D7F61" w:rsidR="000750B0" w:rsidRPr="00BD7615" w:rsidRDefault="000750B0">
            <w:pPr>
              <w:spacing w:after="0" w:line="240" w:lineRule="auto"/>
              <w:rPr>
                <w:rFonts w:eastAsia="Aptos"/>
                <w:lang w:val="en-US"/>
              </w:rPr>
            </w:pPr>
            <w:r>
              <w:rPr>
                <w:rFonts w:eastAsia="Aptos"/>
              </w:rPr>
              <w:t>Mehr Variabilität in gameplay loop</w:t>
            </w:r>
          </w:p>
        </w:tc>
        <w:tc>
          <w:tcPr>
            <w:tcW w:w="1979" w:type="dxa"/>
          </w:tcPr>
          <w:p w14:paraId="160CABD4" w14:textId="77777777" w:rsidR="000750B0" w:rsidRDefault="000750B0">
            <w:pPr>
              <w:spacing w:after="0" w:line="240" w:lineRule="auto"/>
              <w:rPr>
                <w:rFonts w:eastAsia="Aptos"/>
              </w:rPr>
            </w:pPr>
          </w:p>
        </w:tc>
      </w:tr>
      <w:tr w:rsidR="000750B0" w14:paraId="13953239" w14:textId="77777777" w:rsidTr="00C56C27">
        <w:tc>
          <w:tcPr>
            <w:tcW w:w="1556" w:type="dxa"/>
          </w:tcPr>
          <w:p w14:paraId="5AC542D6" w14:textId="7AA499C7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--</w:t>
            </w:r>
          </w:p>
        </w:tc>
        <w:tc>
          <w:tcPr>
            <w:tcW w:w="2975" w:type="dxa"/>
          </w:tcPr>
          <w:p w14:paraId="5CA1FE3B" w14:textId="22C5B222" w:rsidR="000750B0" w:rsidRDefault="000750B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Apfelsaft, </w:t>
            </w:r>
            <w:r w:rsidR="00366390">
              <w:rPr>
                <w:rFonts w:eastAsia="Aptos"/>
              </w:rPr>
              <w:t>Birnensaft, Fruchtsaft hinzugefügt</w:t>
            </w:r>
          </w:p>
        </w:tc>
        <w:tc>
          <w:tcPr>
            <w:tcW w:w="2552" w:type="dxa"/>
          </w:tcPr>
          <w:p w14:paraId="4DA30C41" w14:textId="374D0657" w:rsidR="000750B0" w:rsidRDefault="0036639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Mehr Variabilität in gameplay loop</w:t>
            </w:r>
          </w:p>
        </w:tc>
        <w:tc>
          <w:tcPr>
            <w:tcW w:w="1979" w:type="dxa"/>
          </w:tcPr>
          <w:p w14:paraId="0319E5E5" w14:textId="4521486C" w:rsidR="000750B0" w:rsidRDefault="0036639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Benedek Kovacs</w:t>
            </w:r>
          </w:p>
        </w:tc>
      </w:tr>
      <w:tr w:rsidR="000750B0" w14:paraId="2A076D2B" w14:textId="77777777" w:rsidTr="00C56C27">
        <w:tc>
          <w:tcPr>
            <w:tcW w:w="1556" w:type="dxa"/>
          </w:tcPr>
          <w:p w14:paraId="26577A54" w14:textId="7CBF22DB" w:rsidR="000750B0" w:rsidRDefault="00BD761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09.05.2026</w:t>
            </w:r>
          </w:p>
        </w:tc>
        <w:tc>
          <w:tcPr>
            <w:tcW w:w="2975" w:type="dxa"/>
          </w:tcPr>
          <w:p w14:paraId="04FCAFC7" w14:textId="383E2E08" w:rsidR="000750B0" w:rsidRDefault="00BD761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Audio FX für Geräte hinzugefügt</w:t>
            </w:r>
          </w:p>
        </w:tc>
        <w:tc>
          <w:tcPr>
            <w:tcW w:w="2552" w:type="dxa"/>
          </w:tcPr>
          <w:p w14:paraId="6CF00ECD" w14:textId="5CA7401F" w:rsidR="000750B0" w:rsidRDefault="00BD761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Mehr Nähe für den Spieler</w:t>
            </w:r>
          </w:p>
        </w:tc>
        <w:tc>
          <w:tcPr>
            <w:tcW w:w="1979" w:type="dxa"/>
          </w:tcPr>
          <w:p w14:paraId="5074C070" w14:textId="7F191673" w:rsidR="000750B0" w:rsidRDefault="00BD7615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</w:tbl>
    <w:p w14:paraId="63B8947D" w14:textId="77777777" w:rsidR="001A5BE7" w:rsidRDefault="00000000">
      <w:r>
        <w:br w:type="page"/>
      </w:r>
    </w:p>
    <w:p w14:paraId="3B25598D" w14:textId="77777777" w:rsidR="001A5BE7" w:rsidRDefault="001A5BE7"/>
    <w:sectPr w:rsidR="001A5BE7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5BE7"/>
    <w:rsid w:val="000750B0"/>
    <w:rsid w:val="001A5BE7"/>
    <w:rsid w:val="00277897"/>
    <w:rsid w:val="003503B0"/>
    <w:rsid w:val="00366390"/>
    <w:rsid w:val="005600E7"/>
    <w:rsid w:val="00623C84"/>
    <w:rsid w:val="006C7010"/>
    <w:rsid w:val="00A7050C"/>
    <w:rsid w:val="00BD7615"/>
    <w:rsid w:val="00C56C27"/>
    <w:rsid w:val="00D42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D7A0A1C"/>
  <w15:docId w15:val="{102B47EA-6201-48EB-A3D6-995058A87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78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2026CA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KeinLeerraumZchn">
    <w:name w:val="Kein Leerraum Zchn"/>
    <w:basedOn w:val="Absatz-Standardschriftart"/>
    <w:link w:val="KeinLeerraum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KeinLeerraum">
    <w:name w:val="No Spacing"/>
    <w:link w:val="KeinLeerraumZchn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">
    <w:name w:val="Rahmeninhalt"/>
    <w:basedOn w:val="Standard"/>
    <w:qFormat/>
  </w:style>
  <w:style w:type="table" w:styleId="Tabellenraster">
    <w:name w:val="Table Grid"/>
    <w:basedOn w:val="NormaleTabelle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4472C4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77897"/>
    <w:rsid w:val="002956F5"/>
    <w:rsid w:val="003503B0"/>
    <w:rsid w:val="00410205"/>
    <w:rsid w:val="004165E4"/>
    <w:rsid w:val="004D18B1"/>
    <w:rsid w:val="00594724"/>
    <w:rsid w:val="00623C84"/>
    <w:rsid w:val="00745C36"/>
    <w:rsid w:val="007E4A22"/>
    <w:rsid w:val="009751DE"/>
    <w:rsid w:val="00A7050C"/>
    <w:rsid w:val="00A943EE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>     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199522-265B-42C4-A15C-F6E2AD7DD71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0E20EC3-4693-44DE-BE2E-923379297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224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Changelog</vt:lpstr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dc:description/>
  <cp:lastModifiedBy>Vincent Knapp</cp:lastModifiedBy>
  <cp:revision>14</cp:revision>
  <dcterms:created xsi:type="dcterms:W3CDTF">2026-04-21T14:17:00Z</dcterms:created>
  <dcterms:modified xsi:type="dcterms:W3CDTF">2026-05-09T12:24:00Z</dcterms:modified>
  <dc:language>de-DE</dc:language>
</cp:coreProperties>
</file>