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/>
          <w:kern w:val="2"/>
          <w:sz w:val="24"/>
          <w:szCs w:val="24"/>
          <w:lang w:eastAsia="en-US"/>
        </w:rPr>
        <w:id w:val="1521201587"/>
        <w:docPartObj>
          <w:docPartGallery w:val="Cover Pages"/>
          <w:docPartUnique/>
        </w:docPartObj>
      </w:sdtPr>
      <w:sdtContent>
        <w:p w14:paraId="22834138" w14:textId="77777777" w:rsidR="00CD1C8A" w:rsidRDefault="00CD1C8A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p w14:paraId="2069C6F4" w14:textId="77777777" w:rsidR="00CD1C8A" w:rsidRDefault="00000000">
          <w:pPr>
            <w:pStyle w:val="KeinLeerraum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  <w:p w14:paraId="15024EAB" w14:textId="77777777" w:rsidR="00CD1C8A" w:rsidRDefault="00000000">
          <w:pPr>
            <w:pStyle w:val="KeinLeerraum"/>
            <w:jc w:val="center"/>
            <w:rPr>
              <w:color w:val="156082" w:themeColor="accent1"/>
              <w:sz w:val="28"/>
              <w:szCs w:val="28"/>
            </w:rPr>
          </w:pPr>
          <w:sdt>
            <w:sdtPr>
              <w:alias w:val="Untertitel"/>
              <w:id w:val="328029620"/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sdtContent>
          </w:sdt>
        </w:p>
        <w:p w14:paraId="1490A94D" w14:textId="77777777" w:rsidR="00CD1C8A" w:rsidRDefault="00000000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0CBBA4C6" w14:textId="77777777" w:rsidR="00CD1C8A" w:rsidRDefault="00CD1C8A">
          <w:pPr>
            <w:pStyle w:val="KeinLeerraum"/>
            <w:spacing w:before="480"/>
            <w:jc w:val="center"/>
            <w:rPr>
              <w:color w:val="156082" w:themeColor="accent1"/>
            </w:rPr>
          </w:pPr>
        </w:p>
        <w:p w14:paraId="15AD0371" w14:textId="77777777" w:rsidR="00CD1C8A" w:rsidRDefault="00000000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  <w:t>Benedek Kovacs</w:t>
          </w:r>
          <w:r>
            <w:rPr>
              <w:color w:val="156082" w:themeColor="accent1"/>
            </w:rPr>
            <w:br/>
            <w:t>Luise Münchgesang</w:t>
          </w:r>
        </w:p>
        <w:p w14:paraId="2969D2C7" w14:textId="77777777" w:rsidR="00CD1C8A" w:rsidRDefault="00000000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br w:type="page"/>
          </w:r>
        </w:p>
        <w:p w14:paraId="5BC7F621" w14:textId="77777777" w:rsidR="00CD1C8A" w:rsidRDefault="00000000"/>
      </w:sdtContent>
    </w:sdt>
    <w:tbl>
      <w:tblPr>
        <w:tblStyle w:val="Tabellenraster"/>
        <w:tblW w:w="9062" w:type="dxa"/>
        <w:tblLayout w:type="fixed"/>
        <w:tblLook w:val="04A0" w:firstRow="1" w:lastRow="0" w:firstColumn="1" w:lastColumn="0" w:noHBand="0" w:noVBand="1"/>
      </w:tblPr>
      <w:tblGrid>
        <w:gridCol w:w="1527"/>
        <w:gridCol w:w="3005"/>
        <w:gridCol w:w="2551"/>
        <w:gridCol w:w="1979"/>
      </w:tblGrid>
      <w:tr w:rsidR="00CD1C8A" w14:paraId="1B57CA7C" w14:textId="77777777">
        <w:tc>
          <w:tcPr>
            <w:tcW w:w="1526" w:type="dxa"/>
          </w:tcPr>
          <w:p w14:paraId="213A4807" w14:textId="77777777" w:rsidR="00CD1C8A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3005" w:type="dxa"/>
          </w:tcPr>
          <w:p w14:paraId="53E9E791" w14:textId="77777777" w:rsidR="00CD1C8A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1" w:type="dxa"/>
          </w:tcPr>
          <w:p w14:paraId="4F659A43" w14:textId="77777777" w:rsidR="00CD1C8A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07DBEE76" w14:textId="77777777" w:rsidR="00CD1C8A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CD1C8A" w14:paraId="427984C8" w14:textId="77777777">
        <w:tc>
          <w:tcPr>
            <w:tcW w:w="1526" w:type="dxa"/>
          </w:tcPr>
          <w:p w14:paraId="11FFB192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3005" w:type="dxa"/>
          </w:tcPr>
          <w:p w14:paraId="194BDC33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1" w:type="dxa"/>
          </w:tcPr>
          <w:p w14:paraId="0E4B3FCF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Bietet dem Spieler mehr Reaktionszeit</w:t>
            </w:r>
          </w:p>
        </w:tc>
        <w:tc>
          <w:tcPr>
            <w:tcW w:w="1979" w:type="dxa"/>
          </w:tcPr>
          <w:p w14:paraId="77DBB346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04CC1451" w14:textId="77777777">
        <w:tc>
          <w:tcPr>
            <w:tcW w:w="1526" w:type="dxa"/>
          </w:tcPr>
          <w:p w14:paraId="4AE7CC57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3005" w:type="dxa"/>
          </w:tcPr>
          <w:p w14:paraId="3996FDB9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1" w:type="dxa"/>
          </w:tcPr>
          <w:p w14:paraId="70906D0F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6FB4C3E5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114332E6" w14:textId="77777777">
        <w:tc>
          <w:tcPr>
            <w:tcW w:w="1526" w:type="dxa"/>
          </w:tcPr>
          <w:p w14:paraId="24341F19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3005" w:type="dxa"/>
          </w:tcPr>
          <w:p w14:paraId="7E99DA58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1" w:type="dxa"/>
          </w:tcPr>
          <w:p w14:paraId="6F5A611F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794CC58A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31E91465" w14:textId="77777777">
        <w:tc>
          <w:tcPr>
            <w:tcW w:w="1526" w:type="dxa"/>
          </w:tcPr>
          <w:p w14:paraId="5A046D75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3005" w:type="dxa"/>
          </w:tcPr>
          <w:p w14:paraId="76E7FB6A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1" w:type="dxa"/>
          </w:tcPr>
          <w:p w14:paraId="3CA51083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237746EF" w14:textId="77777777" w:rsidR="00CD1C8A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0F0BBCE0" w14:textId="77777777">
        <w:tc>
          <w:tcPr>
            <w:tcW w:w="1526" w:type="dxa"/>
          </w:tcPr>
          <w:p w14:paraId="55C02ACD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5" w:type="dxa"/>
          </w:tcPr>
          <w:p w14:paraId="4836D89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1" w:type="dxa"/>
          </w:tcPr>
          <w:p w14:paraId="7B1FAB5C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08FDE37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18F57B07" w14:textId="77777777">
        <w:tc>
          <w:tcPr>
            <w:tcW w:w="1526" w:type="dxa"/>
          </w:tcPr>
          <w:p w14:paraId="505987C9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5" w:type="dxa"/>
          </w:tcPr>
          <w:p w14:paraId="15BAFC8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1" w:type="dxa"/>
          </w:tcPr>
          <w:p w14:paraId="41762D4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6DB37752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19178856" w14:textId="77777777">
        <w:tc>
          <w:tcPr>
            <w:tcW w:w="1526" w:type="dxa"/>
          </w:tcPr>
          <w:p w14:paraId="1C7D874C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3005" w:type="dxa"/>
          </w:tcPr>
          <w:p w14:paraId="16BC3A97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 (an Geräten)</w:t>
            </w:r>
          </w:p>
        </w:tc>
        <w:tc>
          <w:tcPr>
            <w:tcW w:w="2551" w:type="dxa"/>
          </w:tcPr>
          <w:p w14:paraId="4E206D60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4D10D06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196E4C27" w14:textId="77777777">
        <w:tc>
          <w:tcPr>
            <w:tcW w:w="1526" w:type="dxa"/>
          </w:tcPr>
          <w:p w14:paraId="36D61652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04.05.2026</w:t>
            </w:r>
          </w:p>
        </w:tc>
        <w:tc>
          <w:tcPr>
            <w:tcW w:w="3005" w:type="dxa"/>
          </w:tcPr>
          <w:p w14:paraId="4E2321C7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Animation Richtungswechsel fix</w:t>
            </w:r>
          </w:p>
        </w:tc>
        <w:tc>
          <w:tcPr>
            <w:tcW w:w="2551" w:type="dxa"/>
          </w:tcPr>
          <w:p w14:paraId="34D3AEE7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Interaktions-Area des spielers ändert sich nun zur bewegungsrichtung des spielers</w:t>
            </w:r>
          </w:p>
        </w:tc>
        <w:tc>
          <w:tcPr>
            <w:tcW w:w="1979" w:type="dxa"/>
          </w:tcPr>
          <w:p w14:paraId="37E9A511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D1C8A" w14:paraId="17358E47" w14:textId="77777777">
        <w:tc>
          <w:tcPr>
            <w:tcW w:w="1526" w:type="dxa"/>
          </w:tcPr>
          <w:p w14:paraId="376C38E1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</w:tcPr>
          <w:p w14:paraId="4DCED8DE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Priorisierung</w:t>
            </w:r>
          </w:p>
        </w:tc>
        <w:tc>
          <w:tcPr>
            <w:tcW w:w="2551" w:type="dxa"/>
          </w:tcPr>
          <w:p w14:paraId="1362A148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Interaktionen werden nun priorisiert (basierend auf fokustest feedback)</w:t>
            </w:r>
          </w:p>
        </w:tc>
        <w:tc>
          <w:tcPr>
            <w:tcW w:w="1979" w:type="dxa"/>
          </w:tcPr>
          <w:p w14:paraId="49D1F87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D1C8A" w14:paraId="480EC7A1" w14:textId="77777777">
        <w:tc>
          <w:tcPr>
            <w:tcW w:w="1526" w:type="dxa"/>
          </w:tcPr>
          <w:p w14:paraId="7C9FF13D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</w:tcPr>
          <w:p w14:paraId="1EF69AE3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Chilli hinzugefügt</w:t>
            </w:r>
          </w:p>
        </w:tc>
        <w:tc>
          <w:tcPr>
            <w:tcW w:w="2551" w:type="dxa"/>
          </w:tcPr>
          <w:p w14:paraId="75A0B55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Erhöht abwechslung im gameplay loop</w:t>
            </w:r>
          </w:p>
        </w:tc>
        <w:tc>
          <w:tcPr>
            <w:tcW w:w="1979" w:type="dxa"/>
          </w:tcPr>
          <w:p w14:paraId="31594091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D1C8A" w14:paraId="36711931" w14:textId="77777777">
        <w:tc>
          <w:tcPr>
            <w:tcW w:w="1526" w:type="dxa"/>
          </w:tcPr>
          <w:p w14:paraId="7A0D33DE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</w:tcPr>
          <w:p w14:paraId="678BB751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Geräte hinzugefügt</w:t>
            </w:r>
          </w:p>
        </w:tc>
        <w:tc>
          <w:tcPr>
            <w:tcW w:w="2551" w:type="dxa"/>
          </w:tcPr>
          <w:p w14:paraId="76049F60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Nähe für den Spieler</w:t>
            </w:r>
          </w:p>
        </w:tc>
        <w:tc>
          <w:tcPr>
            <w:tcW w:w="1979" w:type="dxa"/>
          </w:tcPr>
          <w:p w14:paraId="2A6316DE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7D61A0D7" w14:textId="77777777">
        <w:tc>
          <w:tcPr>
            <w:tcW w:w="1526" w:type="dxa"/>
            <w:tcBorders>
              <w:top w:val="nil"/>
            </w:tcBorders>
          </w:tcPr>
          <w:p w14:paraId="2BE03EC6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54D500D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 w14:paraId="0A8DA920" w14:textId="77777777" w:rsidR="00CD1C8A" w:rsidRDefault="00000000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 w14:paraId="779DD782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280553C7" w14:textId="77777777">
        <w:tc>
          <w:tcPr>
            <w:tcW w:w="1526" w:type="dxa"/>
            <w:tcBorders>
              <w:top w:val="nil"/>
            </w:tcBorders>
          </w:tcPr>
          <w:p w14:paraId="256459CF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15D61DDD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52445B96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 w14:paraId="237A5B17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64470E56" w14:textId="77777777">
        <w:tc>
          <w:tcPr>
            <w:tcW w:w="1526" w:type="dxa"/>
            <w:tcBorders>
              <w:top w:val="nil"/>
            </w:tcBorders>
          </w:tcPr>
          <w:p w14:paraId="6F6BCBA3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15701DF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 w14:paraId="093A0FA8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 w14:paraId="137756BB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2D5A1696" w14:textId="77777777">
        <w:tc>
          <w:tcPr>
            <w:tcW w:w="1526" w:type="dxa"/>
            <w:tcBorders>
              <w:top w:val="nil"/>
            </w:tcBorders>
          </w:tcPr>
          <w:p w14:paraId="14FDE13F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6AB6E5DB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Hilfe Button im spiel ergänzt + Erk,lärungen</w:t>
            </w:r>
          </w:p>
        </w:tc>
        <w:tc>
          <w:tcPr>
            <w:tcW w:w="2551" w:type="dxa"/>
            <w:tcBorders>
              <w:top w:val="nil"/>
            </w:tcBorders>
          </w:tcPr>
          <w:p w14:paraId="059CF6B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 w14:paraId="71B0F95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07DCA791" w14:textId="77777777">
        <w:tc>
          <w:tcPr>
            <w:tcW w:w="1526" w:type="dxa"/>
            <w:tcBorders>
              <w:top w:val="nil"/>
            </w:tcBorders>
          </w:tcPr>
          <w:p w14:paraId="742130C3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3858927D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 w14:paraId="38F8A3BF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 w14:paraId="35AEA42A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D1C8A" w14:paraId="3726850B" w14:textId="77777777">
        <w:tc>
          <w:tcPr>
            <w:tcW w:w="1526" w:type="dxa"/>
            <w:tcBorders>
              <w:top w:val="nil"/>
            </w:tcBorders>
          </w:tcPr>
          <w:p w14:paraId="3715240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41138C16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 w14:paraId="25F211A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 w14:paraId="529B9EC3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D1C8A" w14:paraId="0AC695A8" w14:textId="77777777">
        <w:tc>
          <w:tcPr>
            <w:tcW w:w="1526" w:type="dxa"/>
            <w:tcBorders>
              <w:top w:val="nil"/>
            </w:tcBorders>
          </w:tcPr>
          <w:p w14:paraId="5BCAC78B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0D56037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37CF387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 w14:paraId="23B5A6A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3BA6BC1C" w14:textId="77777777">
        <w:tc>
          <w:tcPr>
            <w:tcW w:w="1526" w:type="dxa"/>
            <w:tcBorders>
              <w:top w:val="nil"/>
            </w:tcBorders>
          </w:tcPr>
          <w:p w14:paraId="7F680AB8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557039FE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</w:tcBorders>
          </w:tcPr>
          <w:p w14:paraId="4D6D9692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</w:tcBorders>
          </w:tcPr>
          <w:p w14:paraId="00363BF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D1C8A" w14:paraId="47C9537B" w14:textId="77777777">
        <w:tc>
          <w:tcPr>
            <w:tcW w:w="1526" w:type="dxa"/>
          </w:tcPr>
          <w:p w14:paraId="068B480E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285806B2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Bananensaft Sprite überarbeitet</w:t>
            </w:r>
          </w:p>
        </w:tc>
        <w:tc>
          <w:tcPr>
            <w:tcW w:w="2551" w:type="dxa"/>
          </w:tcPr>
          <w:p w14:paraId="5405AAB0" w14:textId="77777777" w:rsidR="00CD1C8A" w:rsidRDefault="00000000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Hintergrund noch weiß</w:t>
            </w:r>
            <w:r>
              <w:rPr>
                <w:rFonts w:eastAsia="Aptos"/>
                <w:lang w:val="en-US"/>
              </w:rPr>
              <w:t xml:space="preserve"> und sichtbar</w:t>
            </w:r>
          </w:p>
        </w:tc>
        <w:tc>
          <w:tcPr>
            <w:tcW w:w="1979" w:type="dxa"/>
          </w:tcPr>
          <w:p w14:paraId="7871FB79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0ED7FCCD" w14:textId="77777777">
        <w:tc>
          <w:tcPr>
            <w:tcW w:w="1526" w:type="dxa"/>
          </w:tcPr>
          <w:p w14:paraId="11947FB6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08F41D6C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Anpassung „Next Objective“</w:t>
            </w:r>
          </w:p>
        </w:tc>
        <w:tc>
          <w:tcPr>
            <w:tcW w:w="2551" w:type="dxa"/>
          </w:tcPr>
          <w:p w14:paraId="18196379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Klarere Aussagen für den User</w:t>
            </w:r>
          </w:p>
        </w:tc>
        <w:tc>
          <w:tcPr>
            <w:tcW w:w="1979" w:type="dxa"/>
          </w:tcPr>
          <w:p w14:paraId="2109C504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6C86DFCB" w14:textId="77777777">
        <w:tc>
          <w:tcPr>
            <w:tcW w:w="1526" w:type="dxa"/>
          </w:tcPr>
          <w:p w14:paraId="0F0A0FDB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100EEDB3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Main Menu „How To Play“ Area Layout Anpassung</w:t>
            </w:r>
          </w:p>
        </w:tc>
        <w:tc>
          <w:tcPr>
            <w:tcW w:w="2551" w:type="dxa"/>
          </w:tcPr>
          <w:p w14:paraId="27C194CA" w14:textId="77777777" w:rsidR="00CD1C8A" w:rsidRDefault="00CD1C8A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4875DC07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5C15CA2F" w14:textId="77777777">
        <w:tc>
          <w:tcPr>
            <w:tcW w:w="1526" w:type="dxa"/>
          </w:tcPr>
          <w:p w14:paraId="0D445421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115C2053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Anpassung der Positionierung der Kanne nach Interaktionen</w:t>
            </w:r>
          </w:p>
        </w:tc>
        <w:tc>
          <w:tcPr>
            <w:tcW w:w="2551" w:type="dxa"/>
          </w:tcPr>
          <w:p w14:paraId="1650DBAF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Zuvor wirkte die Position zu zufällig</w:t>
            </w:r>
          </w:p>
        </w:tc>
        <w:tc>
          <w:tcPr>
            <w:tcW w:w="1979" w:type="dxa"/>
          </w:tcPr>
          <w:p w14:paraId="37087FA6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5316D402" w14:textId="77777777">
        <w:tc>
          <w:tcPr>
            <w:tcW w:w="1526" w:type="dxa"/>
          </w:tcPr>
          <w:p w14:paraId="4AFA66D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0347D997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Johnny explodiert wenn der spieler verliert</w:t>
            </w:r>
          </w:p>
        </w:tc>
        <w:tc>
          <w:tcPr>
            <w:tcW w:w="2551" w:type="dxa"/>
          </w:tcPr>
          <w:p w14:paraId="76733205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Das Verlieren wirkte zu effektlos</w:t>
            </w:r>
          </w:p>
        </w:tc>
        <w:tc>
          <w:tcPr>
            <w:tcW w:w="1979" w:type="dxa"/>
          </w:tcPr>
          <w:p w14:paraId="3C52E48D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00C6A6A5" w14:textId="77777777">
        <w:tc>
          <w:tcPr>
            <w:tcW w:w="1526" w:type="dxa"/>
          </w:tcPr>
          <w:p w14:paraId="2DD021F3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24B33D39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Größere Interaktionsareas für Johnny und Silvester</w:t>
            </w:r>
          </w:p>
        </w:tc>
        <w:tc>
          <w:tcPr>
            <w:tcW w:w="2551" w:type="dxa"/>
          </w:tcPr>
          <w:p w14:paraId="0B40744C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Wurde in den Fokus Tests bemängelt</w:t>
            </w:r>
          </w:p>
        </w:tc>
        <w:tc>
          <w:tcPr>
            <w:tcW w:w="1979" w:type="dxa"/>
          </w:tcPr>
          <w:p w14:paraId="42BA511D" w14:textId="77777777" w:rsidR="00CD1C8A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D1C8A" w14:paraId="7C5CA413" w14:textId="77777777">
        <w:tc>
          <w:tcPr>
            <w:tcW w:w="1526" w:type="dxa"/>
          </w:tcPr>
          <w:p w14:paraId="5FF3CB00" w14:textId="6BC6355F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26BFAEA5" w14:textId="134E0682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Hinzufügen Credits auf Hauptmenu</w:t>
            </w:r>
          </w:p>
        </w:tc>
        <w:tc>
          <w:tcPr>
            <w:tcW w:w="2551" w:type="dxa"/>
          </w:tcPr>
          <w:p w14:paraId="229BC79C" w14:textId="5A12B9DB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Vollständigkeit</w:t>
            </w:r>
          </w:p>
        </w:tc>
        <w:tc>
          <w:tcPr>
            <w:tcW w:w="1979" w:type="dxa"/>
          </w:tcPr>
          <w:p w14:paraId="4D457314" w14:textId="06B00ECB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32822C3F" w14:textId="77777777">
        <w:tc>
          <w:tcPr>
            <w:tcW w:w="1526" w:type="dxa"/>
          </w:tcPr>
          <w:p w14:paraId="090F56A1" w14:textId="253B9D2C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2C7B1D5B" w14:textId="4DC2CF16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Anpassung Sound-Design bei Spielerbewegung</w:t>
            </w:r>
          </w:p>
        </w:tc>
        <w:tc>
          <w:tcPr>
            <w:tcW w:w="2551" w:type="dxa"/>
          </w:tcPr>
          <w:p w14:paraId="0A21EEC0" w14:textId="220EB311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Zentrierter Sound passt mehr zum Spiel</w:t>
            </w:r>
          </w:p>
        </w:tc>
        <w:tc>
          <w:tcPr>
            <w:tcW w:w="1979" w:type="dxa"/>
          </w:tcPr>
          <w:p w14:paraId="52D0E230" w14:textId="0B8FDF33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D1C8A" w14:paraId="5DA0EA08" w14:textId="77777777">
        <w:tc>
          <w:tcPr>
            <w:tcW w:w="1526" w:type="dxa"/>
          </w:tcPr>
          <w:p w14:paraId="46E83A70" w14:textId="35D9ED15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5616B473" w14:textId="774B5F79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Entfernen Hover-Effekt auf Start-Button in Mainmenü</w:t>
            </w:r>
          </w:p>
        </w:tc>
        <w:tc>
          <w:tcPr>
            <w:tcW w:w="2551" w:type="dxa"/>
          </w:tcPr>
          <w:p w14:paraId="401590D8" w14:textId="2D2B2B18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Zu viel Bewegung auf dem Mainmenü</w:t>
            </w:r>
          </w:p>
        </w:tc>
        <w:tc>
          <w:tcPr>
            <w:tcW w:w="1979" w:type="dxa"/>
          </w:tcPr>
          <w:p w14:paraId="16628BFB" w14:textId="614D8D3A" w:rsidR="00CD1C8A" w:rsidRDefault="005111F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</w:tbl>
    <w:p w14:paraId="013F2A8C" w14:textId="77777777" w:rsidR="00CD1C8A" w:rsidRDefault="00CD1C8A"/>
    <w:sectPr w:rsidR="00CD1C8A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1C8A"/>
    <w:rsid w:val="005111F5"/>
    <w:rsid w:val="00961DE2"/>
    <w:rsid w:val="00CD1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0FB9D"/>
  <w15:docId w15:val="{A8A9B16F-5C5F-4ABD-AC68-A0880FDE5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8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2026CA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customStyle="1" w:styleId="berschriftuser">
    <w:name w:val="Überschrift (user)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KeinLeerraum">
    <w:name w:val="No Spacing"/>
    <w:link w:val="KeinLeerraumZchn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Standard"/>
    <w:qFormat/>
  </w:style>
  <w:style w:type="paragraph" w:customStyle="1" w:styleId="Rahmeninhaltuser">
    <w:name w:val="Rahmeninhalt (user)"/>
    <w:basedOn w:val="Standard"/>
    <w:qFormat/>
  </w:style>
  <w:style w:type="numbering" w:customStyle="1" w:styleId="KeineListeuser">
    <w:name w:val="Keine Liste (user)"/>
    <w:uiPriority w:val="99"/>
    <w:semiHidden/>
    <w:unhideWhenUsed/>
    <w:qFormat/>
  </w:style>
  <w:style w:type="table" w:styleId="Tabellenraster">
    <w:name w:val="Table Grid"/>
    <w:basedOn w:val="NormaleTabelle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1119CE"/>
    <w:rsid w:val="0021409C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61DE2"/>
    <w:rsid w:val="009751DE"/>
    <w:rsid w:val="00A7050C"/>
    <w:rsid w:val="00A943EE"/>
    <w:rsid w:val="00B20754"/>
    <w:rsid w:val="00B76D55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447</Words>
  <Characters>2822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Vincent Knapp</cp:lastModifiedBy>
  <cp:revision>27</cp:revision>
  <dcterms:created xsi:type="dcterms:W3CDTF">2026-04-21T14:17:00Z</dcterms:created>
  <dcterms:modified xsi:type="dcterms:W3CDTF">2026-05-11T21:20:00Z</dcterms:modified>
  <dc:language>de-DE</dc:language>
</cp:coreProperties>
</file>