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521201587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itel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>Changelog</w:t>
              </w:r>
            </w:sdtContent>
          </w:sdt>
        </w:p>
        <w:p>
          <w:pPr>
            <w:pStyle w:val="NoSpacing"/>
            <w:jc w:val="center"/>
            <w:rPr>
              <w:color w:themeColor="accent1" w:val="156082"/>
              <w:sz w:val="28"/>
              <w:szCs w:val="28"/>
            </w:rPr>
          </w:pPr>
          <w:sdt>
            <w:sdtPr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Untertitel"/>
              <w:id w:val="328029620"/>
              <w:text/>
            </w:sdtPr>
            <w:sdtContent>
              <w:r>
                <w:rPr>
                  <w:color w:themeColor="accent1" w:val="156082"/>
                  <w:sz w:val="28"/>
                  <w:szCs w:val="28"/>
                </w:rPr>
              </w:r>
              <w:r>
                <w:rPr>
                  <w:color w:themeColor="accent1" w:val="156082"/>
                  <w:sz w:val="28"/>
                  <w:szCs w:val="28"/>
                </w:rPr>
                <w:t>Coffee Break</w:t>
              </w:r>
            </w:sdtContent>
          </w:sdt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  <w:sz w:val="28"/>
              <w:szCs w:val="28"/>
            </w:rPr>
            <w:t xml:space="preserve">Godot Wild Jam </w:t>
          </w:r>
          <w:r>
            <w:rPr>
              <w:color w:themeColor="accent1" w:val="156082"/>
              <w:sz w:val="28"/>
              <w:szCs w:val="28"/>
              <w:lang w:val="en-US"/>
            </w:rPr>
            <w:t>#92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  <w:t>Vincent Knapp</w:t>
            <w:br/>
            <w:t>Benedek Kovacs</w:t>
            <w:br/>
            <w:t>Luise Münchgesang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  <w:r>
            <w:br w:type="page"/>
          </w:r>
        </w:p>
        <w:p>
          <w:pPr>
            <w:pStyle w:val="Normal"/>
            <w:spacing w:before="0" w:after="160"/>
            <w:rPr/>
          </w:pPr>
          <w:r>
            <w:rPr/>
          </w:r>
          <w:r>
            <mc:AlternateContent>
              <mc:Choice Requires="wps">
                <w:drawing>
                  <wp:anchor behindDoc="0" distT="0" distB="12700" distL="0" distR="0" simplePos="0" locked="0" layoutInCell="0" allowOverlap="1" relativeHeight="2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9088120</wp:posOffset>
                    </wp:positionV>
                    <wp:extent cx="5760085" cy="549910"/>
                    <wp:effectExtent l="0" t="0" r="0" b="0"/>
                    <wp:wrapNone/>
                    <wp:docPr id="1" name="Rahmen1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60085" cy="549910"/>
                            </a:xfrm>
                            <a:prstGeom prst="rect"/>
                            <a:solidFill>
                              <a:srgbClr val="FFFFFF">
                                <a:alpha val="0"/>
                              </a:srgbClr>
                            </a:solidFill>
                          </wps:spPr>
                          <wps:txbx>
                            <w:txbxContent>
                              <w:p>
                                <w:pPr>
                                  <w:pStyle w:val="NoSpacing"/>
                                  <w:spacing w:before="0" w:after="40"/>
                                  <w:jc w:val="center"/>
                                  <w:rPr>
                                    <w:caps/>
                                    <w:color w:themeColor="accent1" w:val="156082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alias w:val="Datum"/>
                                    <w:id w:val="197127006"/>
                                    <w:showingPlcHdr/>
                                    <w:date w:fullDate="2026-04-21T00:00:00">
                                      <w:dateFormat w:val="d. MMMM yyyy"/>
                                      <w:lid w:val="de-DE"/>
                                    </w:date>
                                  </w:sdtPr>
                                  <w:sdtContent>
                                    <w:r>
                                      <w:rPr/>
                                    </w:r>
                                    <w:r>
                                      <w:rPr/>
                                      <w:t>21. April 2026</w:t>
                                    </w:r>
                                  </w:sdtContent>
                                </w:sdt>
                              </w:p>
                              <w:p>
                                <w:pPr>
                                  <w:pStyle w:val="NoSpacing"/>
                                  <w:jc w:val="center"/>
                                  <w:rPr>
                                    <w:color w:themeColor="accent1" w:val="156082"/>
                                  </w:rPr>
                                </w:pPr>
                                <w:sdt>
                                  <w:sdtPr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alias w:val="Firma"/>
                                    <w:id w:val="1390145197"/>
                                    <w:showingPlcHdr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themeColor="accent1" w:val="156082"/>
                                      </w:rPr>
                                    </w:r>
                                    <w:r>
                                      <w:rPr>
                                        <w:caps/>
                                        <w:color w:themeColor="accent1" w:val="15608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>
                                <w:pPr>
                                  <w:pStyle w:val="NoSpacing"/>
                                  <w:jc w:val="center"/>
                                  <w:rPr>
                                    <w:color w:themeColor="accent1" w:val="156082"/>
                                  </w:rPr>
                                </w:pPr>
                                <w:sdt>
                                  <w:sdtPr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alias w:val="Adresse"/>
                                    <w:id w:val="-726379553"/>
                                    <w:showingPlcHdr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themeColor="accent1" w:val="156082"/>
                                      </w:rPr>
                                    </w:r>
                                    <w:r>
                                      <w:rPr>
                                        <w:color w:themeColor="accent1" w:val="15608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anchor="t" lIns="0" tIns="0" rIns="0" bIns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stroked="f" strokeweight="0pt" style="position:absolute;rotation:-0;width:453.55pt;height:43.3pt;mso-wrap-distance-left:0pt;mso-wrap-distance-right:0pt;mso-wrap-distance-top:0pt;mso-wrap-distance-bottom:1pt;margin-top:715.6pt;mso-position-vertical-relative:page;margin-left:0.05pt;mso-position-horizontal:center;mso-position-horizontal-relative:margin">
                    <v:textbox inset="0in,0in,0in,0in">
                      <w:txbxContent>
                        <w:p>
                          <w:pPr>
                            <w:pStyle w:val="NoSpacing"/>
                            <w:spacing w:before="0" w:after="40"/>
                            <w:jc w:val="center"/>
                            <w:rPr>
                              <w:caps/>
                              <w:color w:themeColor="accent1" w:val="156082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alias w:val="Datum"/>
                              <w:id w:val="197127006"/>
                              <w:showingPlcHdr/>
                              <w:date w:fullDate="2026-04-21T00:00:00">
                                <w:dateFormat w:val="d. MMMM yyyy"/>
                                <w:lid w:val="de-DE"/>
                              </w:date>
                            </w:sdtPr>
                            <w:sdtContent>
                              <w:r>
                                <w:rPr/>
                              </w:r>
                              <w:r>
                                <w:rPr/>
                                <w:t>21. April 2026</w:t>
                              </w:r>
                            </w:sdtContent>
                          </w:sdt>
                        </w:p>
                        <w:p>
                          <w:pPr>
                            <w:pStyle w:val="NoSpacing"/>
                            <w:jc w:val="center"/>
                            <w:rPr>
                              <w:color w:themeColor="accent1" w:val="156082"/>
                            </w:rPr>
                          </w:pPr>
                          <w:sdt>
                            <w:sdtPr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alias w:val="Firma"/>
                              <w:id w:val="1390145197"/>
                              <w:showingPlcHdr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themeColor="accent1" w:val="156082"/>
                                </w:rPr>
                              </w:r>
                              <w:r>
                                <w:rPr>
                                  <w:caps/>
                                  <w:color w:themeColor="accent1" w:val="15608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>
                          <w:pPr>
                            <w:pStyle w:val="NoSpacing"/>
                            <w:jc w:val="center"/>
                            <w:rPr>
                              <w:color w:themeColor="accent1" w:val="156082"/>
                            </w:rPr>
                          </w:pPr>
                          <w:sdt>
                            <w:sdtPr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alias w:val="Adresse"/>
                              <w:id w:val="-726379553"/>
                              <w:showingPlcHdr/>
                              <w:text/>
                            </w:sdtPr>
                            <w:sdtContent>
                              <w:r>
                                <w:rPr>
                                  <w:color w:themeColor="accent1" w:val="156082"/>
                                </w:rPr>
                              </w:r>
                              <w:r>
                                <w:rPr>
                                  <w:color w:themeColor="accent1" w:val="15608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none"/>
                  </v:rect>
                </w:pict>
              </mc:Fallback>
            </mc:AlternateContent>
          </w:r>
        </w:p>
      </w:sdtContent>
    </w:sdt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5"/>
        <w:gridCol w:w="2976"/>
        <w:gridCol w:w="2551"/>
        <w:gridCol w:w="1979"/>
      </w:tblGrid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Design-Änderung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Grund für Änderung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Mitglied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Banane wächst, bevor sie fällt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Bietet dem Spieler mehr Reaktionszeit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Anzahl Objekt (Wincondition) pro Schwierigkeit angepasst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Schnelleres Erfolgserlebnis bei einfacher Schwierigkeit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22.04.2026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Anzahl benötigte Früchte für Saft-Produktion auf 3 erhöht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23.04.2026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Spieler kann sich während Interaktionen bewegen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Spielfluss. Der Spieler möchte sich während Interaktionen bewegen können.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Lautstärkeverhalten in Settings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Lautstärke soll kein In-Fade haben, für einfacheres Einstellen der Lautstärke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Formel für Lautstärkenberechnen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28.04.2026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zeigt, dass eine Interaktion möglich ist (an Geräten)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Nachvollziehbarkeit für Spieler gewährleisten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Animation für InteraktionArea beim Richtungswechsel fix</w:t>
              <w:br/>
              <w:t>Interaktion Priorisierung fix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Funktionierte nicht immer wie erwartet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--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mit Küchengeräten umstrukturiert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Vereinfacht Erweiterbarkeit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--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Apfel und Birne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Variabilität in gameplay loop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--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Apfelsaft, Birnensaft, Fruchtsaft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Variabilität in gameplay loop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Geräte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Nähe für den Spieler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297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--</w:t>
            </w:r>
          </w:p>
        </w:tc>
        <w:tc>
          <w:tcPr>
            <w:tcW w:w="297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026c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2026c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2026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2026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2026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2026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2026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2026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2026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2026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2026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2026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2026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themeColor="accent1" w:themeShade="bf" w:val="0F4761"/>
      <w:spacing w:val="5"/>
    </w:rPr>
  </w:style>
  <w:style w:type="character" w:styleId="KeinLeerraumZchn" w:customStyle="1">
    <w:name w:val="Kein Leerraum Zchn"/>
    <w:basedOn w:val="DefaultParagraphFont"/>
    <w:link w:val="NoSpacing"/>
    <w:uiPriority w:val="1"/>
    <w:qFormat/>
    <w:rsid w:val="00bb4392"/>
    <w:rPr>
      <w:rFonts w:eastAsia="" w:eastAsiaTheme="minorEastAsia"/>
      <w:kern w:val="0"/>
      <w:sz w:val="22"/>
      <w:szCs w:val="22"/>
      <w:lang w:eastAsia="de-DE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 w:customStyle="1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 w:customStyle="1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elZchn"/>
    <w:uiPriority w:val="10"/>
    <w:qFormat/>
    <w:rsid w:val="002026c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2026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2026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26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KeinLeerraumZchn"/>
    <w:uiPriority w:val="1"/>
    <w:qFormat/>
    <w:rsid w:val="00bb4392"/>
    <w:pPr>
      <w:widowControl/>
      <w:suppressAutoHyphens w:val="true"/>
      <w:bidi w:val="0"/>
      <w:spacing w:before="0" w:after="0"/>
      <w:jc w:val="left"/>
    </w:pPr>
    <w:rPr>
      <w:rFonts w:ascii="Aptos" w:hAnsi="Aptos" w:eastAsia="" w:eastAsiaTheme="minorEastAsia" w:cs=""/>
      <w:color w:val="auto"/>
      <w:kern w:val="0"/>
      <w:sz w:val="22"/>
      <w:szCs w:val="22"/>
      <w:lang w:eastAsia="de-DE" w:val="de-DE" w:bidi="ar-SA"/>
    </w:rPr>
  </w:style>
  <w:style w:type="paragraph" w:styleId="Rahmeninhaltuser" w:customStyle="1">
    <w:name w:val="Rahmeninhalt (user)"/>
    <w:basedOn w:val="Normal"/>
    <w:qFormat/>
    <w:pPr/>
    <w:rPr/>
  </w:style>
  <w:style w:type="paragraph" w:styleId="Rahmeninhalt">
    <w:name w:val="Rahmeninhalt"/>
    <w:basedOn w:val="Normal"/>
    <w:qFormat/>
    <w:pPr/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1410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77897"/>
    <w:rsid w:val="002956F5"/>
    <w:rsid w:val="003503B0"/>
    <w:rsid w:val="00410205"/>
    <w:rsid w:val="004165E4"/>
    <w:rsid w:val="004D18B1"/>
    <w:rsid w:val="00594724"/>
    <w:rsid w:val="00623C84"/>
    <w:rsid w:val="00745C36"/>
    <w:rsid w:val="007E4A22"/>
    <w:rsid w:val="009751DE"/>
    <w:rsid w:val="00A7050C"/>
    <w:rsid w:val="00A943EE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21. April 2026</PublishDate>
  <Abstract/>
  <CompanyAddress>    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F0E20EC3-4693-44DE-BE2E-92337929799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199522-265B-42C4-A15C-F6E2AD7DD71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LibreOffice/25.2.7.2$Windows_X86_64 LibreOffice_project/5cbfd1ab6520636bb5f7b99185aa69bd7456825d</Application>
  <AppVersion>15.0000</AppVersion>
  <Pages>3</Pages>
  <Words>222</Words>
  <Characters>1567</Characters>
  <CharactersWithSpaces>1741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2026-04-21T14:17:00Z</dcterms:created>
  <dc:creator>Vincent Knapp</dc:creator>
  <dc:description/>
  <dc:language>de-DE</dc:language>
  <cp:lastModifiedBy/>
  <dcterms:modified xsi:type="dcterms:W3CDTF">2026-05-09T20:24:56Z</dcterms:modified>
  <cp:revision>16</cp:revision>
  <dc:subject>Coffee Break</dc:subject>
  <dc:title>Changelog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