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1C0" w:rsidRDefault="000261C0" w:rsidP="00557E71">
      <w:pPr>
        <w:pStyle w:val="Title"/>
      </w:pPr>
      <w:r>
        <w:t>Requirements Specification</w:t>
      </w:r>
    </w:p>
    <w:tbl>
      <w:tblPr>
        <w:tblW w:w="0" w:type="auto"/>
        <w:tblBorders>
          <w:top w:val="single" w:sz="8" w:space="0" w:color="4F81BD"/>
          <w:left w:val="single" w:sz="8" w:space="0" w:color="4F81BD"/>
          <w:bottom w:val="single" w:sz="8" w:space="0" w:color="4F81BD"/>
          <w:right w:val="single" w:sz="8" w:space="0" w:color="4F81BD"/>
        </w:tblBorders>
        <w:tblLook w:val="00A0"/>
      </w:tblPr>
      <w:tblGrid>
        <w:gridCol w:w="1809"/>
        <w:gridCol w:w="7433"/>
      </w:tblGrid>
      <w:tr w:rsidR="000261C0" w:rsidRPr="00EA658D" w:rsidTr="00EA658D">
        <w:tc>
          <w:tcPr>
            <w:tcW w:w="1809" w:type="dxa"/>
            <w:tcBorders>
              <w:top w:val="single" w:sz="8" w:space="0" w:color="4F81BD"/>
            </w:tcBorders>
            <w:shd w:val="clear" w:color="auto" w:fill="4F81BD"/>
          </w:tcPr>
          <w:p w:rsidR="000261C0" w:rsidRPr="00EA658D" w:rsidRDefault="000261C0" w:rsidP="00EA658D">
            <w:pPr>
              <w:spacing w:after="0" w:line="240" w:lineRule="auto"/>
              <w:rPr>
                <w:b/>
                <w:bCs/>
                <w:color w:val="FFFFFF"/>
              </w:rPr>
            </w:pPr>
            <w:r w:rsidRPr="00EA658D">
              <w:rPr>
                <w:b/>
                <w:bCs/>
                <w:color w:val="FFFFFF"/>
              </w:rPr>
              <w:t>Client Details</w:t>
            </w:r>
          </w:p>
        </w:tc>
        <w:tc>
          <w:tcPr>
            <w:tcW w:w="7433" w:type="dxa"/>
            <w:tcBorders>
              <w:top w:val="single" w:sz="8" w:space="0" w:color="4F81BD"/>
            </w:tcBorders>
            <w:shd w:val="clear" w:color="auto" w:fill="4F81BD"/>
          </w:tcPr>
          <w:p w:rsidR="000261C0" w:rsidRPr="00EA658D" w:rsidRDefault="000261C0" w:rsidP="00EA658D">
            <w:pPr>
              <w:spacing w:after="0" w:line="240" w:lineRule="auto"/>
              <w:rPr>
                <w:b/>
                <w:bCs/>
                <w:color w:val="FFFFFF"/>
              </w:rPr>
            </w:pPr>
          </w:p>
        </w:tc>
      </w:tr>
      <w:tr w:rsidR="000261C0" w:rsidRPr="00EA658D" w:rsidTr="00EA658D">
        <w:tc>
          <w:tcPr>
            <w:tcW w:w="1809" w:type="dxa"/>
            <w:tcBorders>
              <w:top w:val="single" w:sz="8" w:space="0" w:color="4F81BD"/>
              <w:bottom w:val="single" w:sz="8" w:space="0" w:color="4F81BD"/>
            </w:tcBorders>
          </w:tcPr>
          <w:p w:rsidR="000261C0" w:rsidRPr="00EA658D" w:rsidRDefault="000261C0" w:rsidP="00EA658D">
            <w:pPr>
              <w:spacing w:after="0" w:line="240" w:lineRule="auto"/>
              <w:rPr>
                <w:b/>
                <w:bCs/>
              </w:rPr>
            </w:pPr>
            <w:r w:rsidRPr="00EA658D">
              <w:rPr>
                <w:b/>
                <w:bCs/>
              </w:rPr>
              <w:t>Name</w:t>
            </w:r>
          </w:p>
        </w:tc>
        <w:tc>
          <w:tcPr>
            <w:tcW w:w="7433" w:type="dxa"/>
            <w:tcBorders>
              <w:top w:val="single" w:sz="8" w:space="0" w:color="4F81BD"/>
              <w:bottom w:val="single" w:sz="8" w:space="0" w:color="4F81BD"/>
            </w:tcBorders>
          </w:tcPr>
          <w:p w:rsidR="000261C0" w:rsidRPr="00EA658D" w:rsidRDefault="000261C0" w:rsidP="00EA658D">
            <w:pPr>
              <w:spacing w:after="0" w:line="240" w:lineRule="auto"/>
            </w:pPr>
            <w:r>
              <w:t>Sam Cogan</w:t>
            </w:r>
          </w:p>
        </w:tc>
      </w:tr>
      <w:tr w:rsidR="000261C0" w:rsidRPr="00EA658D" w:rsidTr="00EA658D">
        <w:tc>
          <w:tcPr>
            <w:tcW w:w="1809" w:type="dxa"/>
          </w:tcPr>
          <w:p w:rsidR="000261C0" w:rsidRPr="00EA658D" w:rsidRDefault="000261C0" w:rsidP="00EA658D">
            <w:pPr>
              <w:spacing w:after="0" w:line="240" w:lineRule="auto"/>
              <w:rPr>
                <w:b/>
                <w:bCs/>
              </w:rPr>
            </w:pPr>
            <w:r w:rsidRPr="00EA658D">
              <w:rPr>
                <w:b/>
                <w:bCs/>
              </w:rPr>
              <w:t>Company</w:t>
            </w:r>
          </w:p>
        </w:tc>
        <w:tc>
          <w:tcPr>
            <w:tcW w:w="7433" w:type="dxa"/>
          </w:tcPr>
          <w:p w:rsidR="000261C0" w:rsidRPr="00EA658D" w:rsidRDefault="000261C0" w:rsidP="00EA658D">
            <w:pPr>
              <w:spacing w:after="0" w:line="240" w:lineRule="auto"/>
            </w:pPr>
            <w:r>
              <w:t>TinyPages Web Design</w:t>
            </w:r>
          </w:p>
        </w:tc>
      </w:tr>
      <w:tr w:rsidR="000261C0" w:rsidRPr="00EA658D" w:rsidTr="00EA658D">
        <w:tc>
          <w:tcPr>
            <w:tcW w:w="1809" w:type="dxa"/>
            <w:tcBorders>
              <w:top w:val="single" w:sz="8" w:space="0" w:color="4F81BD"/>
              <w:bottom w:val="single" w:sz="8" w:space="0" w:color="4F81BD"/>
            </w:tcBorders>
          </w:tcPr>
          <w:p w:rsidR="000261C0" w:rsidRPr="00EA658D" w:rsidRDefault="000261C0" w:rsidP="00EA658D">
            <w:pPr>
              <w:spacing w:after="0" w:line="240" w:lineRule="auto"/>
              <w:rPr>
                <w:b/>
                <w:bCs/>
              </w:rPr>
            </w:pPr>
            <w:r w:rsidRPr="00EA658D">
              <w:rPr>
                <w:b/>
                <w:bCs/>
              </w:rPr>
              <w:t>Contact</w:t>
            </w:r>
          </w:p>
        </w:tc>
        <w:tc>
          <w:tcPr>
            <w:tcW w:w="7433" w:type="dxa"/>
            <w:tcBorders>
              <w:top w:val="single" w:sz="8" w:space="0" w:color="4F81BD"/>
              <w:bottom w:val="single" w:sz="8" w:space="0" w:color="4F81BD"/>
            </w:tcBorders>
          </w:tcPr>
          <w:p w:rsidR="000261C0" w:rsidRPr="00EA658D" w:rsidRDefault="000261C0" w:rsidP="00EA658D">
            <w:pPr>
              <w:spacing w:after="0" w:line="240" w:lineRule="auto"/>
            </w:pPr>
            <w:r>
              <w:t>info@tinypages.ie</w:t>
            </w:r>
          </w:p>
        </w:tc>
      </w:tr>
    </w:tbl>
    <w:p w:rsidR="000261C0" w:rsidRDefault="000261C0" w:rsidP="00557E71">
      <w:pPr>
        <w:pStyle w:val="Heading1"/>
      </w:pPr>
      <w:r>
        <w:t>Site description: (100-200 words)</w:t>
      </w:r>
    </w:p>
    <w:p w:rsidR="000261C0" w:rsidRDefault="000261C0" w:rsidP="00C83959">
      <w:pPr>
        <w:spacing w:line="360" w:lineRule="auto"/>
      </w:pPr>
    </w:p>
    <w:p w:rsidR="000261C0" w:rsidRDefault="000261C0" w:rsidP="00C83959">
      <w:pPr>
        <w:spacing w:line="360" w:lineRule="auto"/>
      </w:pPr>
      <w:r w:rsidRPr="00EA7805">
        <w:t>TinyPages is an Irish</w:t>
      </w:r>
      <w:r>
        <w:t xml:space="preserve"> (Dublin</w:t>
      </w:r>
      <w:r w:rsidRPr="00EA7805">
        <w:t>-based</w:t>
      </w:r>
      <w:r>
        <w:t>)</w:t>
      </w:r>
      <w:r w:rsidRPr="00EA7805">
        <w:t xml:space="preserve"> web design company, </w:t>
      </w:r>
      <w:r>
        <w:t xml:space="preserve">which focuses </w:t>
      </w:r>
      <w:r w:rsidRPr="00EA7805">
        <w:t xml:space="preserve">on </w:t>
      </w:r>
      <w:r>
        <w:t xml:space="preserve">providing websites to the SME market, particularly small companies. </w:t>
      </w:r>
    </w:p>
    <w:p w:rsidR="000261C0" w:rsidRDefault="000261C0" w:rsidP="00C83959">
      <w:pPr>
        <w:spacing w:line="360" w:lineRule="auto"/>
      </w:pPr>
      <w:r>
        <w:t>The designed site itself consists of four pages of HTML5, with additional styling (CSS) and scripting (Javascript/jQuery); the content is pulled from the two existing versions of this site. The first of the four pages is a home/index page which provides a basic overview of TinyPages, and the services it offers. The second of the four pages provides a more detailed description of the services that TinyPages can provide to potential clients, while the third page is a portfolio page, which gives an overview of work done previously for four other clients, along with links to their new websites for potential clients to view. Lastly, there is a contact page, which provides email and social media links, as well as a contact form, all of which can be used to contact TinyPages Web Design.</w:t>
      </w:r>
    </w:p>
    <w:p w:rsidR="000261C0" w:rsidRDefault="000261C0" w:rsidP="00557E71">
      <w:pPr>
        <w:pBdr>
          <w:bottom w:val="single" w:sz="6" w:space="1" w:color="auto"/>
        </w:pBdr>
      </w:pPr>
    </w:p>
    <w:p w:rsidR="000261C0" w:rsidRDefault="000261C0" w:rsidP="00557E71">
      <w:pPr>
        <w:pStyle w:val="Heading1"/>
      </w:pPr>
      <w:r>
        <w:t>Site map: (Diagram of pages laid out in their hierarchy)</w:t>
      </w:r>
    </w:p>
    <w:p w:rsidR="000261C0" w:rsidRPr="00C83959" w:rsidRDefault="000261C0" w:rsidP="00C83959"/>
    <w:p w:rsidR="000261C0" w:rsidRDefault="000261C0" w:rsidP="00D22B8E">
      <w:pPr>
        <w:jc w:val="center"/>
      </w:pPr>
      <w:r w:rsidRPr="0007074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93.5pt">
            <v:imagedata r:id="rId5" o:title=""/>
          </v:shape>
        </w:pict>
      </w:r>
    </w:p>
    <w:p w:rsidR="000261C0" w:rsidRDefault="000261C0" w:rsidP="00557E71">
      <w:pPr>
        <w:pStyle w:val="Heading1"/>
      </w:pPr>
      <w:r>
        <w:t>Technical Details (No of pages, languages used, doctype etc)</w:t>
      </w:r>
    </w:p>
    <w:p w:rsidR="000261C0" w:rsidRDefault="000261C0" w:rsidP="00557E71"/>
    <w:tbl>
      <w:tblPr>
        <w:tblW w:w="0" w:type="auto"/>
        <w:tblBorders>
          <w:top w:val="single" w:sz="8" w:space="0" w:color="4F81BD"/>
          <w:left w:val="single" w:sz="8" w:space="0" w:color="4F81BD"/>
          <w:bottom w:val="single" w:sz="8" w:space="0" w:color="4F81BD"/>
          <w:right w:val="single" w:sz="8" w:space="0" w:color="4F81BD"/>
        </w:tblBorders>
        <w:tblLook w:val="00A0"/>
      </w:tblPr>
      <w:tblGrid>
        <w:gridCol w:w="2808"/>
        <w:gridCol w:w="6434"/>
      </w:tblGrid>
      <w:tr w:rsidR="000261C0" w:rsidRPr="007E4638" w:rsidTr="00D22B8E">
        <w:tc>
          <w:tcPr>
            <w:tcW w:w="2808" w:type="dxa"/>
            <w:tcBorders>
              <w:top w:val="single" w:sz="8" w:space="0" w:color="4F81BD"/>
              <w:bottom w:val="single" w:sz="8" w:space="0" w:color="4F81BD"/>
            </w:tcBorders>
          </w:tcPr>
          <w:p w:rsidR="000261C0" w:rsidRPr="007E4638" w:rsidRDefault="000261C0" w:rsidP="00F235D1">
            <w:pPr>
              <w:spacing w:after="0" w:line="240" w:lineRule="auto"/>
              <w:rPr>
                <w:b/>
                <w:bCs/>
              </w:rPr>
            </w:pPr>
            <w:r w:rsidRPr="007E4638">
              <w:rPr>
                <w:b/>
                <w:bCs/>
              </w:rPr>
              <w:t>Domain name</w:t>
            </w:r>
          </w:p>
        </w:tc>
        <w:tc>
          <w:tcPr>
            <w:tcW w:w="6434" w:type="dxa"/>
            <w:tcBorders>
              <w:top w:val="single" w:sz="8" w:space="0" w:color="4F81BD"/>
              <w:bottom w:val="single" w:sz="8" w:space="0" w:color="4F81BD"/>
            </w:tcBorders>
          </w:tcPr>
          <w:p w:rsidR="000261C0" w:rsidRPr="007E4638" w:rsidRDefault="000261C0" w:rsidP="00F235D1">
            <w:pPr>
              <w:spacing w:after="0" w:line="240" w:lineRule="auto"/>
              <w:rPr>
                <w:lang w:val="en-IE"/>
              </w:rPr>
            </w:pPr>
            <w:r w:rsidRPr="007E4638">
              <w:rPr>
                <w:lang w:val="en-IE"/>
              </w:rPr>
              <w:t>Tinypages.ie</w:t>
            </w:r>
          </w:p>
        </w:tc>
      </w:tr>
      <w:tr w:rsidR="000261C0" w:rsidRPr="007E4638" w:rsidTr="00D22B8E">
        <w:tc>
          <w:tcPr>
            <w:tcW w:w="2808" w:type="dxa"/>
          </w:tcPr>
          <w:p w:rsidR="000261C0" w:rsidRPr="007E4638" w:rsidRDefault="000261C0" w:rsidP="00F235D1">
            <w:pPr>
              <w:spacing w:after="0" w:line="240" w:lineRule="auto"/>
              <w:rPr>
                <w:b/>
                <w:bCs/>
              </w:rPr>
            </w:pPr>
            <w:r w:rsidRPr="007E4638">
              <w:rPr>
                <w:b/>
                <w:bCs/>
              </w:rPr>
              <w:t>Extensions required (.ie,.com etc)</w:t>
            </w:r>
          </w:p>
        </w:tc>
        <w:tc>
          <w:tcPr>
            <w:tcW w:w="6434" w:type="dxa"/>
          </w:tcPr>
          <w:p w:rsidR="000261C0" w:rsidRPr="007E4638" w:rsidRDefault="000261C0" w:rsidP="00F235D1">
            <w:pPr>
              <w:spacing w:after="0" w:line="240" w:lineRule="auto"/>
              <w:rPr>
                <w:lang w:val="en-IE"/>
              </w:rPr>
            </w:pPr>
            <w:r w:rsidRPr="007E4638">
              <w:rPr>
                <w:lang w:val="en-IE"/>
              </w:rPr>
              <w:t>.ie, .net</w:t>
            </w:r>
          </w:p>
        </w:tc>
      </w:tr>
      <w:tr w:rsidR="000261C0" w:rsidRPr="007E4638" w:rsidTr="00D22B8E">
        <w:tc>
          <w:tcPr>
            <w:tcW w:w="2808" w:type="dxa"/>
            <w:tcBorders>
              <w:top w:val="single" w:sz="8" w:space="0" w:color="4F81BD"/>
              <w:bottom w:val="single" w:sz="8" w:space="0" w:color="4F81BD"/>
            </w:tcBorders>
          </w:tcPr>
          <w:p w:rsidR="000261C0" w:rsidRPr="007E4638" w:rsidRDefault="000261C0" w:rsidP="00F235D1">
            <w:pPr>
              <w:spacing w:after="0" w:line="240" w:lineRule="auto"/>
              <w:rPr>
                <w:b/>
                <w:bCs/>
              </w:rPr>
            </w:pPr>
            <w:r w:rsidRPr="007E4638">
              <w:rPr>
                <w:b/>
                <w:bCs/>
              </w:rPr>
              <w:t>Contact form required?</w:t>
            </w:r>
          </w:p>
        </w:tc>
        <w:tc>
          <w:tcPr>
            <w:tcW w:w="6434" w:type="dxa"/>
            <w:tcBorders>
              <w:top w:val="single" w:sz="8" w:space="0" w:color="4F81BD"/>
              <w:bottom w:val="single" w:sz="8" w:space="0" w:color="4F81BD"/>
            </w:tcBorders>
          </w:tcPr>
          <w:p w:rsidR="000261C0" w:rsidRPr="007E4638" w:rsidRDefault="000261C0" w:rsidP="00F235D1">
            <w:pPr>
              <w:spacing w:after="0" w:line="240" w:lineRule="auto"/>
              <w:rPr>
                <w:lang w:val="en-IE"/>
              </w:rPr>
            </w:pPr>
            <w:r w:rsidRPr="007E4638">
              <w:rPr>
                <w:lang w:val="en-IE"/>
              </w:rPr>
              <w:t>Yes</w:t>
            </w:r>
          </w:p>
        </w:tc>
      </w:tr>
      <w:tr w:rsidR="000261C0" w:rsidRPr="007E4638" w:rsidTr="00D22B8E">
        <w:tc>
          <w:tcPr>
            <w:tcW w:w="2808" w:type="dxa"/>
          </w:tcPr>
          <w:p w:rsidR="000261C0" w:rsidRPr="007E4638" w:rsidRDefault="000261C0" w:rsidP="00F235D1">
            <w:pPr>
              <w:spacing w:after="0" w:line="240" w:lineRule="auto"/>
              <w:rPr>
                <w:b/>
                <w:bCs/>
              </w:rPr>
            </w:pPr>
            <w:r w:rsidRPr="007E4638">
              <w:rPr>
                <w:b/>
                <w:bCs/>
              </w:rPr>
              <w:t>Email address(es) needed</w:t>
            </w:r>
          </w:p>
        </w:tc>
        <w:tc>
          <w:tcPr>
            <w:tcW w:w="6434" w:type="dxa"/>
          </w:tcPr>
          <w:p w:rsidR="000261C0" w:rsidRPr="007E4638" w:rsidRDefault="000261C0" w:rsidP="00F235D1">
            <w:pPr>
              <w:spacing w:after="0" w:line="240" w:lineRule="auto"/>
              <w:rPr>
                <w:lang w:val="en-IE"/>
              </w:rPr>
            </w:pPr>
            <w:r w:rsidRPr="007E4638">
              <w:rPr>
                <w:lang w:val="en-IE"/>
              </w:rPr>
              <w:t>No</w:t>
            </w:r>
          </w:p>
        </w:tc>
      </w:tr>
      <w:tr w:rsidR="000261C0" w:rsidRPr="007E4638" w:rsidTr="00F235D1">
        <w:tc>
          <w:tcPr>
            <w:tcW w:w="2808" w:type="dxa"/>
            <w:tcBorders>
              <w:top w:val="single" w:sz="8" w:space="0" w:color="4F81BD"/>
              <w:bottom w:val="single" w:sz="8" w:space="0" w:color="4F81BD"/>
            </w:tcBorders>
          </w:tcPr>
          <w:p w:rsidR="000261C0" w:rsidRPr="007E4638" w:rsidRDefault="000261C0" w:rsidP="00F235D1">
            <w:pPr>
              <w:spacing w:after="0" w:line="240" w:lineRule="auto"/>
              <w:rPr>
                <w:b/>
                <w:bCs/>
              </w:rPr>
            </w:pPr>
            <w:r>
              <w:rPr>
                <w:b/>
                <w:bCs/>
              </w:rPr>
              <w:t>Doctype</w:t>
            </w:r>
          </w:p>
        </w:tc>
        <w:tc>
          <w:tcPr>
            <w:tcW w:w="6434" w:type="dxa"/>
            <w:tcBorders>
              <w:top w:val="single" w:sz="8" w:space="0" w:color="4F81BD"/>
              <w:bottom w:val="single" w:sz="8" w:space="0" w:color="4F81BD"/>
            </w:tcBorders>
          </w:tcPr>
          <w:p w:rsidR="000261C0" w:rsidRPr="007E4638" w:rsidRDefault="000261C0" w:rsidP="00F235D1">
            <w:pPr>
              <w:spacing w:after="0" w:line="240" w:lineRule="auto"/>
              <w:rPr>
                <w:lang w:val="en-IE"/>
              </w:rPr>
            </w:pPr>
            <w:r>
              <w:rPr>
                <w:lang w:val="en-IE"/>
              </w:rPr>
              <w:t>HTML</w:t>
            </w:r>
          </w:p>
        </w:tc>
      </w:tr>
      <w:tr w:rsidR="000261C0" w:rsidRPr="007E4638" w:rsidTr="00F235D1">
        <w:tc>
          <w:tcPr>
            <w:tcW w:w="2808" w:type="dxa"/>
          </w:tcPr>
          <w:p w:rsidR="000261C0" w:rsidRPr="007E4638" w:rsidRDefault="000261C0" w:rsidP="00F235D1">
            <w:pPr>
              <w:spacing w:after="0" w:line="240" w:lineRule="auto"/>
              <w:rPr>
                <w:b/>
                <w:bCs/>
              </w:rPr>
            </w:pPr>
            <w:r>
              <w:rPr>
                <w:b/>
                <w:bCs/>
              </w:rPr>
              <w:t>Languages used</w:t>
            </w:r>
          </w:p>
        </w:tc>
        <w:tc>
          <w:tcPr>
            <w:tcW w:w="6434" w:type="dxa"/>
          </w:tcPr>
          <w:p w:rsidR="000261C0" w:rsidRPr="007E4638" w:rsidRDefault="000261C0" w:rsidP="00F235D1">
            <w:pPr>
              <w:spacing w:after="0" w:line="240" w:lineRule="auto"/>
              <w:rPr>
                <w:lang w:val="en-IE"/>
              </w:rPr>
            </w:pPr>
            <w:r>
              <w:rPr>
                <w:lang w:val="en-IE"/>
              </w:rPr>
              <w:t>HTML5, CSS3, Javascript (jQuery 1.10.2)</w:t>
            </w:r>
          </w:p>
        </w:tc>
      </w:tr>
      <w:tr w:rsidR="000261C0" w:rsidRPr="007E4638" w:rsidTr="00F235D1">
        <w:tc>
          <w:tcPr>
            <w:tcW w:w="2808" w:type="dxa"/>
            <w:tcBorders>
              <w:top w:val="single" w:sz="8" w:space="0" w:color="4F81BD"/>
              <w:bottom w:val="single" w:sz="8" w:space="0" w:color="4F81BD"/>
            </w:tcBorders>
          </w:tcPr>
          <w:p w:rsidR="000261C0" w:rsidRPr="007E4638" w:rsidRDefault="000261C0" w:rsidP="00F235D1">
            <w:pPr>
              <w:spacing w:after="0" w:line="240" w:lineRule="auto"/>
              <w:rPr>
                <w:b/>
                <w:bCs/>
              </w:rPr>
            </w:pPr>
            <w:r>
              <w:rPr>
                <w:b/>
                <w:bCs/>
              </w:rPr>
              <w:t>No. of pages</w:t>
            </w:r>
          </w:p>
        </w:tc>
        <w:tc>
          <w:tcPr>
            <w:tcW w:w="6434" w:type="dxa"/>
            <w:tcBorders>
              <w:top w:val="single" w:sz="8" w:space="0" w:color="4F81BD"/>
              <w:bottom w:val="single" w:sz="8" w:space="0" w:color="4F81BD"/>
            </w:tcBorders>
          </w:tcPr>
          <w:p w:rsidR="000261C0" w:rsidRPr="007E4638" w:rsidRDefault="000261C0" w:rsidP="00F235D1">
            <w:pPr>
              <w:spacing w:after="0" w:line="240" w:lineRule="auto"/>
              <w:rPr>
                <w:lang w:val="en-IE"/>
              </w:rPr>
            </w:pPr>
            <w:r>
              <w:rPr>
                <w:lang w:val="en-IE"/>
              </w:rPr>
              <w:t>4</w:t>
            </w:r>
          </w:p>
        </w:tc>
      </w:tr>
      <w:tr w:rsidR="000261C0" w:rsidRPr="007E4638" w:rsidTr="00F235D1">
        <w:tc>
          <w:tcPr>
            <w:tcW w:w="2808" w:type="dxa"/>
            <w:tcBorders>
              <w:top w:val="single" w:sz="8" w:space="0" w:color="4F81BD"/>
              <w:bottom w:val="single" w:sz="8" w:space="0" w:color="4F81BD"/>
            </w:tcBorders>
          </w:tcPr>
          <w:p w:rsidR="000261C0" w:rsidRDefault="000261C0" w:rsidP="00F235D1">
            <w:pPr>
              <w:spacing w:after="0" w:line="240" w:lineRule="auto"/>
              <w:rPr>
                <w:b/>
                <w:bCs/>
              </w:rPr>
            </w:pPr>
            <w:r>
              <w:rPr>
                <w:b/>
                <w:bCs/>
              </w:rPr>
              <w:t>Responsive design needed</w:t>
            </w:r>
          </w:p>
        </w:tc>
        <w:tc>
          <w:tcPr>
            <w:tcW w:w="6434" w:type="dxa"/>
            <w:tcBorders>
              <w:top w:val="single" w:sz="8" w:space="0" w:color="4F81BD"/>
              <w:bottom w:val="single" w:sz="8" w:space="0" w:color="4F81BD"/>
            </w:tcBorders>
          </w:tcPr>
          <w:p w:rsidR="000261C0" w:rsidRDefault="000261C0" w:rsidP="00F235D1">
            <w:pPr>
              <w:spacing w:after="0" w:line="240" w:lineRule="auto"/>
              <w:rPr>
                <w:lang w:val="en-IE"/>
              </w:rPr>
            </w:pPr>
            <w:r>
              <w:rPr>
                <w:lang w:val="en-IE"/>
              </w:rPr>
              <w:t>No</w:t>
            </w:r>
          </w:p>
        </w:tc>
      </w:tr>
      <w:tr w:rsidR="000261C0" w:rsidRPr="007E4638" w:rsidTr="00817398">
        <w:tc>
          <w:tcPr>
            <w:tcW w:w="2808" w:type="dxa"/>
            <w:tcBorders>
              <w:bottom w:val="single" w:sz="8" w:space="0" w:color="4F81BD"/>
            </w:tcBorders>
          </w:tcPr>
          <w:p w:rsidR="000261C0" w:rsidRPr="007E4638" w:rsidRDefault="000261C0" w:rsidP="00F235D1">
            <w:pPr>
              <w:spacing w:after="0" w:line="240" w:lineRule="auto"/>
              <w:rPr>
                <w:b/>
                <w:bCs/>
              </w:rPr>
            </w:pPr>
            <w:r>
              <w:rPr>
                <w:b/>
                <w:bCs/>
              </w:rPr>
              <w:t>Cross-browser testing</w:t>
            </w:r>
          </w:p>
        </w:tc>
        <w:tc>
          <w:tcPr>
            <w:tcW w:w="6434" w:type="dxa"/>
            <w:tcBorders>
              <w:bottom w:val="single" w:sz="8" w:space="0" w:color="4F81BD"/>
            </w:tcBorders>
          </w:tcPr>
          <w:p w:rsidR="000261C0" w:rsidRPr="007E4638" w:rsidRDefault="000261C0" w:rsidP="00F235D1">
            <w:pPr>
              <w:spacing w:after="0" w:line="240" w:lineRule="auto"/>
              <w:rPr>
                <w:lang w:val="en-IE"/>
              </w:rPr>
            </w:pPr>
            <w:r>
              <w:rPr>
                <w:lang w:val="en-IE"/>
              </w:rPr>
              <w:t>Yes; Firefox (v24), Chrome (v30), Opera (v12), Internet Explorer (v8, 9, 10)</w:t>
            </w:r>
          </w:p>
        </w:tc>
      </w:tr>
    </w:tbl>
    <w:p w:rsidR="000261C0" w:rsidRDefault="000261C0" w:rsidP="00557E71">
      <w:pPr>
        <w:pBdr>
          <w:bottom w:val="single" w:sz="6" w:space="1" w:color="auto"/>
        </w:pBdr>
      </w:pPr>
    </w:p>
    <w:p w:rsidR="000261C0" w:rsidRDefault="000261C0" w:rsidP="00557E71">
      <w:pPr>
        <w:pBdr>
          <w:bottom w:val="single" w:sz="6" w:space="1" w:color="auto"/>
        </w:pBdr>
      </w:pPr>
    </w:p>
    <w:p w:rsidR="000261C0" w:rsidRDefault="000261C0" w:rsidP="00557E71">
      <w:pPr>
        <w:pStyle w:val="Heading1"/>
      </w:pPr>
      <w:r>
        <w:t>Site Details (Written interpretation of client needs)</w:t>
      </w:r>
      <w:bookmarkStart w:id="0" w:name="_GoBack"/>
      <w:bookmarkEnd w:id="0"/>
    </w:p>
    <w:p w:rsidR="000261C0" w:rsidRDefault="000261C0" w:rsidP="00C83959">
      <w:pPr>
        <w:spacing w:line="360" w:lineRule="auto"/>
        <w:rPr>
          <w:rFonts w:ascii="Tahoma" w:hAnsi="Tahoma" w:cs="Tahoma"/>
          <w:color w:val="000000"/>
          <w:sz w:val="20"/>
          <w:szCs w:val="20"/>
        </w:rPr>
      </w:pPr>
    </w:p>
    <w:p w:rsidR="000261C0" w:rsidRDefault="000261C0" w:rsidP="00C83959">
      <w:pPr>
        <w:spacing w:line="360" w:lineRule="auto"/>
        <w:rPr>
          <w:rFonts w:ascii="Tahoma" w:hAnsi="Tahoma" w:cs="Tahoma"/>
          <w:color w:val="000000"/>
          <w:sz w:val="20"/>
          <w:szCs w:val="20"/>
        </w:rPr>
      </w:pPr>
      <w:r>
        <w:rPr>
          <w:rFonts w:ascii="Tahoma" w:hAnsi="Tahoma" w:cs="Tahoma"/>
          <w:color w:val="000000"/>
          <w:sz w:val="20"/>
          <w:szCs w:val="20"/>
        </w:rPr>
        <w:t>Upon initial contact with the client, we were provided with a basic design spec, which specified the following:</w:t>
      </w:r>
    </w:p>
    <w:p w:rsidR="000261C0" w:rsidRDefault="000261C0" w:rsidP="00C83959">
      <w:pPr>
        <w:numPr>
          <w:ilvl w:val="0"/>
          <w:numId w:val="1"/>
        </w:numPr>
        <w:rPr>
          <w:rFonts w:ascii="Tahoma" w:hAnsi="Tahoma" w:cs="Tahoma"/>
          <w:color w:val="000000"/>
          <w:sz w:val="20"/>
          <w:szCs w:val="20"/>
        </w:rPr>
      </w:pPr>
      <w:r>
        <w:rPr>
          <w:rFonts w:ascii="Tahoma" w:hAnsi="Tahoma" w:cs="Tahoma"/>
          <w:color w:val="000000"/>
          <w:sz w:val="20"/>
          <w:szCs w:val="20"/>
        </w:rPr>
        <w:t>four pages (home/index, work, portfolio, and contact);</w:t>
      </w:r>
    </w:p>
    <w:p w:rsidR="000261C0" w:rsidRDefault="000261C0" w:rsidP="00C83959">
      <w:pPr>
        <w:numPr>
          <w:ilvl w:val="0"/>
          <w:numId w:val="1"/>
        </w:numPr>
        <w:rPr>
          <w:rFonts w:ascii="Tahoma" w:hAnsi="Tahoma" w:cs="Tahoma"/>
          <w:color w:val="000000"/>
          <w:sz w:val="20"/>
          <w:szCs w:val="20"/>
        </w:rPr>
      </w:pPr>
      <w:r>
        <w:rPr>
          <w:rFonts w:ascii="Tahoma" w:hAnsi="Tahoma" w:cs="Tahoma"/>
          <w:color w:val="000000"/>
          <w:sz w:val="20"/>
          <w:szCs w:val="20"/>
        </w:rPr>
        <w:t>a minimalist design, pulling content from the other two sites;</w:t>
      </w:r>
    </w:p>
    <w:p w:rsidR="000261C0" w:rsidRDefault="000261C0" w:rsidP="00C83959">
      <w:pPr>
        <w:numPr>
          <w:ilvl w:val="0"/>
          <w:numId w:val="1"/>
        </w:numPr>
        <w:rPr>
          <w:rFonts w:ascii="Tahoma" w:hAnsi="Tahoma" w:cs="Tahoma"/>
          <w:color w:val="000000"/>
          <w:sz w:val="20"/>
          <w:szCs w:val="20"/>
        </w:rPr>
      </w:pPr>
      <w:r>
        <w:rPr>
          <w:rFonts w:ascii="Tahoma" w:hAnsi="Tahoma" w:cs="Tahoma"/>
          <w:color w:val="000000"/>
          <w:sz w:val="20"/>
          <w:szCs w:val="20"/>
        </w:rPr>
        <w:t>to not use white in the design;</w:t>
      </w:r>
    </w:p>
    <w:p w:rsidR="000261C0" w:rsidRDefault="000261C0" w:rsidP="00C83959">
      <w:pPr>
        <w:numPr>
          <w:ilvl w:val="0"/>
          <w:numId w:val="1"/>
        </w:numPr>
        <w:rPr>
          <w:rFonts w:ascii="Tahoma" w:hAnsi="Tahoma" w:cs="Tahoma"/>
          <w:color w:val="000000"/>
          <w:sz w:val="20"/>
          <w:szCs w:val="20"/>
        </w:rPr>
      </w:pPr>
      <w:r>
        <w:rPr>
          <w:rFonts w:ascii="Tahoma" w:hAnsi="Tahoma" w:cs="Tahoma"/>
          <w:color w:val="000000"/>
          <w:sz w:val="20"/>
          <w:szCs w:val="20"/>
        </w:rPr>
        <w:t>to use the shade of purple from Sam’s logo, and;</w:t>
      </w:r>
    </w:p>
    <w:p w:rsidR="000261C0" w:rsidRDefault="000261C0" w:rsidP="00C83959">
      <w:pPr>
        <w:numPr>
          <w:ilvl w:val="0"/>
          <w:numId w:val="1"/>
        </w:numPr>
        <w:rPr>
          <w:rFonts w:ascii="Tahoma" w:hAnsi="Tahoma" w:cs="Tahoma"/>
          <w:color w:val="000000"/>
          <w:sz w:val="20"/>
          <w:szCs w:val="20"/>
        </w:rPr>
      </w:pPr>
      <w:r>
        <w:rPr>
          <w:rFonts w:ascii="Tahoma" w:hAnsi="Tahoma" w:cs="Tahoma"/>
          <w:color w:val="000000"/>
          <w:sz w:val="20"/>
          <w:szCs w:val="20"/>
        </w:rPr>
        <w:t>to set the horizontal width to 960px to eliminate horizontal scrolling.</w:t>
      </w:r>
    </w:p>
    <w:p w:rsidR="000261C0" w:rsidRDefault="000261C0" w:rsidP="00C83959">
      <w:pPr>
        <w:rPr>
          <w:rFonts w:ascii="Tahoma" w:hAnsi="Tahoma" w:cs="Tahoma"/>
          <w:color w:val="000000"/>
          <w:sz w:val="20"/>
          <w:szCs w:val="20"/>
        </w:rPr>
      </w:pPr>
    </w:p>
    <w:p w:rsidR="000261C0" w:rsidRDefault="000261C0" w:rsidP="00C83959">
      <w:pPr>
        <w:rPr>
          <w:rFonts w:ascii="Tahoma" w:hAnsi="Tahoma" w:cs="Tahoma"/>
          <w:color w:val="000000"/>
          <w:sz w:val="20"/>
          <w:szCs w:val="20"/>
        </w:rPr>
      </w:pPr>
      <w:r>
        <w:rPr>
          <w:rFonts w:ascii="Tahoma" w:hAnsi="Tahoma" w:cs="Tahoma"/>
          <w:color w:val="000000"/>
          <w:sz w:val="20"/>
          <w:szCs w:val="20"/>
        </w:rPr>
        <w:t>Several days later, five prototype wireframes were constructed, and emailed to the client, along with a couple of further questions, including specific fonts, and font sizes to be used. Images of the five initial wireframes (Initial_01 to Initial_05) are included in this folder for viewing. The client subsequently replied with the answers to these questions, as well as the wireframe that most interested him, a design which included a fixed, vertical menu on the right-hand side of each page (Initial_04).</w:t>
      </w:r>
    </w:p>
    <w:p w:rsidR="000261C0" w:rsidRDefault="000261C0" w:rsidP="00C83959">
      <w:pPr>
        <w:rPr>
          <w:rFonts w:ascii="Tahoma" w:hAnsi="Tahoma" w:cs="Tahoma"/>
          <w:color w:val="000000"/>
          <w:sz w:val="20"/>
          <w:szCs w:val="20"/>
        </w:rPr>
      </w:pPr>
    </w:p>
    <w:p w:rsidR="000261C0" w:rsidRPr="00557E71" w:rsidRDefault="000261C0" w:rsidP="00557E71">
      <w:r>
        <w:rPr>
          <w:rFonts w:ascii="Tahoma" w:hAnsi="Tahoma" w:cs="Tahoma"/>
          <w:color w:val="000000"/>
          <w:sz w:val="20"/>
          <w:szCs w:val="20"/>
        </w:rPr>
        <w:t>Once a site corresponding to this basic design had been created, three different sample colour schemes, along with two minor variations on the menu (</w:t>
      </w:r>
      <w:r w:rsidRPr="00AD61A7">
        <w:rPr>
          <w:rFonts w:ascii="Tahoma" w:hAnsi="Tahoma" w:cs="Tahoma"/>
          <w:color w:val="000000"/>
          <w:sz w:val="20"/>
          <w:szCs w:val="20"/>
        </w:rPr>
        <w:t>Revision_04a</w:t>
      </w:r>
      <w:r>
        <w:rPr>
          <w:rFonts w:ascii="Tahoma" w:hAnsi="Tahoma" w:cs="Tahoma"/>
          <w:color w:val="000000"/>
          <w:sz w:val="20"/>
          <w:szCs w:val="20"/>
        </w:rPr>
        <w:t xml:space="preserve"> and Revision_04b) were shown to the client for consultation and feedback. The differences between the two menu variations were the size of the text, and the placement of the social media icons. Of the prototypes related to the social media icons, one (</w:t>
      </w:r>
      <w:r w:rsidRPr="00AD61A7">
        <w:rPr>
          <w:rFonts w:ascii="Tahoma" w:hAnsi="Tahoma" w:cs="Tahoma"/>
          <w:color w:val="000000"/>
          <w:sz w:val="20"/>
          <w:szCs w:val="20"/>
        </w:rPr>
        <w:t>Revision_04a</w:t>
      </w:r>
      <w:r>
        <w:rPr>
          <w:rFonts w:ascii="Tahoma" w:hAnsi="Tahoma" w:cs="Tahoma"/>
          <w:color w:val="000000"/>
          <w:sz w:val="20"/>
          <w:szCs w:val="20"/>
        </w:rPr>
        <w:t>) positioned them just under the menu links, while the other (Revision_04b) positioned them near the bottom of the page; the client preferred the latter. Once this feedback had been received, work commenced on tweaking and altering the website to its final form, with the client being consulted on one or two additional occassions for final pieces of feedback.</w:t>
      </w:r>
    </w:p>
    <w:sectPr w:rsidR="000261C0" w:rsidRPr="00557E71" w:rsidSect="005D6D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9150B"/>
    <w:multiLevelType w:val="hybridMultilevel"/>
    <w:tmpl w:val="B8AC2842"/>
    <w:lvl w:ilvl="0" w:tplc="C35AC96C">
      <w:start w:val="1"/>
      <w:numFmt w:val="bullet"/>
      <w:lvlText w:val=""/>
      <w:lvlJc w:val="left"/>
      <w:pPr>
        <w:tabs>
          <w:tab w:val="num" w:pos="720"/>
        </w:tabs>
        <w:ind w:left="720" w:hanging="360"/>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7E71"/>
    <w:rsid w:val="00010096"/>
    <w:rsid w:val="000261C0"/>
    <w:rsid w:val="00070742"/>
    <w:rsid w:val="00073A9F"/>
    <w:rsid w:val="000A443B"/>
    <w:rsid w:val="001B13CD"/>
    <w:rsid w:val="003D4117"/>
    <w:rsid w:val="004A06B0"/>
    <w:rsid w:val="004F669F"/>
    <w:rsid w:val="005305A2"/>
    <w:rsid w:val="00551227"/>
    <w:rsid w:val="00557E71"/>
    <w:rsid w:val="005C1479"/>
    <w:rsid w:val="005D6D3E"/>
    <w:rsid w:val="0060463C"/>
    <w:rsid w:val="007E4638"/>
    <w:rsid w:val="00817398"/>
    <w:rsid w:val="00A179B5"/>
    <w:rsid w:val="00A345F0"/>
    <w:rsid w:val="00A805F9"/>
    <w:rsid w:val="00A9323A"/>
    <w:rsid w:val="00AD61A7"/>
    <w:rsid w:val="00AD7942"/>
    <w:rsid w:val="00C70788"/>
    <w:rsid w:val="00C83959"/>
    <w:rsid w:val="00D22B8E"/>
    <w:rsid w:val="00DC10C4"/>
    <w:rsid w:val="00DE1238"/>
    <w:rsid w:val="00EA658D"/>
    <w:rsid w:val="00EA7805"/>
    <w:rsid w:val="00F235D1"/>
    <w:rsid w:val="00FC2BEC"/>
    <w:rsid w:val="00FE306D"/>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E71"/>
    <w:pPr>
      <w:spacing w:after="200" w:line="276" w:lineRule="auto"/>
    </w:pPr>
    <w:rPr>
      <w:lang w:val="ga-IE" w:eastAsia="en-US"/>
    </w:rPr>
  </w:style>
  <w:style w:type="paragraph" w:styleId="Heading1">
    <w:name w:val="heading 1"/>
    <w:basedOn w:val="Normal"/>
    <w:next w:val="Normal"/>
    <w:link w:val="Heading1Char"/>
    <w:uiPriority w:val="99"/>
    <w:qFormat/>
    <w:rsid w:val="00557E7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557E7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7E71"/>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57E71"/>
    <w:rPr>
      <w:rFonts w:ascii="Cambria" w:hAnsi="Cambria" w:cs="Times New Roman"/>
      <w:b/>
      <w:bCs/>
      <w:color w:val="4F81BD"/>
      <w:sz w:val="26"/>
      <w:szCs w:val="26"/>
    </w:rPr>
  </w:style>
  <w:style w:type="paragraph" w:styleId="Title">
    <w:name w:val="Title"/>
    <w:basedOn w:val="Normal"/>
    <w:next w:val="Normal"/>
    <w:link w:val="TitleChar"/>
    <w:uiPriority w:val="99"/>
    <w:qFormat/>
    <w:rsid w:val="00557E7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557E71"/>
    <w:rPr>
      <w:rFonts w:ascii="Cambria" w:hAnsi="Cambria" w:cs="Times New Roman"/>
      <w:color w:val="17365D"/>
      <w:spacing w:val="5"/>
      <w:kern w:val="28"/>
      <w:sz w:val="52"/>
      <w:szCs w:val="52"/>
    </w:rPr>
  </w:style>
  <w:style w:type="table" w:styleId="TableGrid">
    <w:name w:val="Table Grid"/>
    <w:basedOn w:val="TableNormal"/>
    <w:uiPriority w:val="99"/>
    <w:rsid w:val="00557E7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99"/>
    <w:rsid w:val="00557E7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TotalTime>
  <Pages>3</Pages>
  <Words>523</Words>
  <Characters>2768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Tony Smith</dc:creator>
  <cp:keywords/>
  <dc:description/>
  <cp:lastModifiedBy>Tony Smith</cp:lastModifiedBy>
  <cp:revision>20</cp:revision>
  <dcterms:created xsi:type="dcterms:W3CDTF">2013-10-30T22:19:00Z</dcterms:created>
  <dcterms:modified xsi:type="dcterms:W3CDTF">2013-10-30T23:20:00Z</dcterms:modified>
</cp:coreProperties>
</file>