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ind w:firstLine="420" w:firstLineChars="0"/>
        <w:jc w:val="both"/>
        <w:outlineLvl w:val="0"/>
        <w:rPr>
          <w:rFonts w:ascii="宋体" w:hAnsi="宋体" w:eastAsia="宋体"/>
          <w:b/>
          <w:bCs/>
          <w:sz w:val="52"/>
          <w:szCs w:val="52"/>
        </w:rPr>
      </w:pPr>
      <w:bookmarkStart w:id="0" w:name="_Toc16537"/>
      <w:r>
        <w:rPr>
          <w:rFonts w:hint="eastAsia" w:ascii="宋体" w:hAnsi="宋体" w:eastAsia="宋体"/>
          <w:b/>
          <w:bCs/>
          <w:sz w:val="52"/>
          <w:szCs w:val="52"/>
        </w:rPr>
        <w:t>云南省企业就业失业数据采集系统</w:t>
      </w:r>
      <w:bookmarkEnd w:id="0"/>
    </w:p>
    <w:p>
      <w:pPr>
        <w:jc w:val="center"/>
        <w:rPr>
          <w:rFonts w:ascii="宋体" w:hAnsi="宋体" w:eastAsia="宋体"/>
          <w:b/>
          <w:bCs/>
          <w:sz w:val="52"/>
          <w:szCs w:val="52"/>
        </w:rPr>
      </w:pPr>
      <w:r>
        <w:rPr>
          <w:rFonts w:hint="eastAsia" w:ascii="宋体" w:hAnsi="宋体" w:eastAsia="宋体"/>
          <w:b/>
          <w:bCs/>
          <w:sz w:val="52"/>
          <w:szCs w:val="52"/>
        </w:rPr>
        <w:t>配置管理计划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pStyle w:val="5"/>
        <w:shd w:val="clear" w:color="auto" w:fill="FFFFFF"/>
        <w:spacing w:before="0" w:beforeAutospacing="0" w:after="0" w:afterAutospacing="0" w:line="240" w:lineRule="auto"/>
        <w:jc w:val="center"/>
        <w:outlineLvl w:val="0"/>
        <w:rPr>
          <w:rStyle w:val="9"/>
          <w:rFonts w:cs="Arial"/>
          <w:color w:val="4D4D4D"/>
          <w:sz w:val="36"/>
          <w:szCs w:val="36"/>
        </w:rPr>
      </w:pPr>
      <w:bookmarkStart w:id="1" w:name="_Toc28722"/>
      <w:r>
        <w:rPr>
          <w:rStyle w:val="9"/>
          <w:rFonts w:hint="eastAsia" w:cs="Arial"/>
          <w:color w:val="4D4D4D"/>
          <w:sz w:val="36"/>
          <w:szCs w:val="36"/>
          <w:lang w:val="en-US" w:eastAsia="zh-CN"/>
        </w:rPr>
        <w:t>BIT赫匀琦</w:t>
      </w:r>
      <w:r>
        <w:rPr>
          <w:rStyle w:val="9"/>
          <w:rFonts w:hint="eastAsia" w:cs="Arial"/>
          <w:color w:val="4D4D4D"/>
          <w:sz w:val="36"/>
          <w:szCs w:val="36"/>
        </w:rPr>
        <w:t>软件开发公司</w:t>
      </w:r>
      <w:bookmarkEnd w:id="1"/>
    </w:p>
    <w:p>
      <w:pPr>
        <w:pStyle w:val="5"/>
        <w:shd w:val="clear" w:color="auto" w:fill="FFFFFF"/>
        <w:spacing w:before="0" w:beforeAutospacing="0" w:after="0" w:afterAutospacing="0" w:line="240" w:lineRule="auto"/>
        <w:jc w:val="center"/>
        <w:rPr>
          <w:rStyle w:val="9"/>
          <w:rFonts w:hint="default" w:eastAsia="宋体" w:cs="Arial"/>
          <w:color w:val="4D4D4D"/>
          <w:sz w:val="36"/>
          <w:szCs w:val="36"/>
          <w:lang w:val="en-US" w:eastAsia="zh-CN"/>
        </w:rPr>
      </w:pPr>
      <w:r>
        <w:rPr>
          <w:rStyle w:val="9"/>
          <w:rFonts w:hint="eastAsia" w:cs="Arial"/>
          <w:color w:val="4D4D4D"/>
          <w:sz w:val="36"/>
          <w:szCs w:val="36"/>
        </w:rPr>
        <w:t>202</w:t>
      </w:r>
      <w:r>
        <w:rPr>
          <w:rStyle w:val="9"/>
          <w:rFonts w:hint="eastAsia" w:cs="Arial"/>
          <w:color w:val="4D4D4D"/>
          <w:sz w:val="36"/>
          <w:szCs w:val="36"/>
          <w:lang w:val="en-US" w:eastAsia="zh-CN"/>
        </w:rPr>
        <w:t>3</w:t>
      </w:r>
      <w:r>
        <w:rPr>
          <w:rStyle w:val="9"/>
          <w:rFonts w:hint="eastAsia" w:cs="Arial"/>
          <w:color w:val="4D4D4D"/>
          <w:sz w:val="36"/>
          <w:szCs w:val="36"/>
        </w:rPr>
        <w:t>年</w:t>
      </w:r>
      <w:r>
        <w:rPr>
          <w:rStyle w:val="9"/>
          <w:rFonts w:hint="eastAsia" w:cs="Arial"/>
          <w:color w:val="4D4D4D"/>
          <w:sz w:val="36"/>
          <w:szCs w:val="36"/>
          <w:lang w:val="en-US" w:eastAsia="zh-CN"/>
        </w:rPr>
        <w:t>6</w:t>
      </w:r>
      <w:r>
        <w:rPr>
          <w:rStyle w:val="9"/>
          <w:rFonts w:hint="eastAsia" w:cs="Arial"/>
          <w:color w:val="4D4D4D"/>
          <w:sz w:val="36"/>
          <w:szCs w:val="36"/>
        </w:rPr>
        <w:t>月</w:t>
      </w:r>
      <w:r>
        <w:rPr>
          <w:rStyle w:val="9"/>
          <w:rFonts w:hint="eastAsia" w:cs="Arial"/>
          <w:color w:val="4D4D4D"/>
          <w:sz w:val="36"/>
          <w:szCs w:val="36"/>
          <w:lang w:val="en-US" w:eastAsia="zh-CN"/>
        </w:rPr>
        <w:t>7日</w:t>
      </w:r>
    </w:p>
    <w:p>
      <w:pPr>
        <w:pStyle w:val="5"/>
        <w:shd w:val="clear" w:color="auto" w:fill="FFFFFF"/>
        <w:spacing w:before="0" w:beforeAutospacing="0" w:after="0" w:afterAutospacing="0" w:line="240" w:lineRule="auto"/>
        <w:jc w:val="center"/>
        <w:rPr>
          <w:rStyle w:val="9"/>
          <w:rFonts w:cs="Arial"/>
          <w:color w:val="4D4D4D"/>
          <w:sz w:val="36"/>
          <w:szCs w:val="36"/>
        </w:rPr>
      </w:pPr>
    </w:p>
    <w:p>
      <w:pPr>
        <w:pStyle w:val="5"/>
        <w:shd w:val="clear" w:color="auto" w:fill="FFFFFF"/>
        <w:spacing w:before="0" w:beforeAutospacing="0" w:after="0" w:afterAutospacing="0" w:line="240" w:lineRule="auto"/>
        <w:jc w:val="center"/>
        <w:rPr>
          <w:rStyle w:val="9"/>
          <w:rFonts w:hint="default" w:eastAsia="宋体" w:cs="Arial"/>
          <w:color w:val="4D4D4D"/>
          <w:sz w:val="36"/>
          <w:szCs w:val="36"/>
          <w:lang w:val="en-US" w:eastAsia="zh-CN"/>
        </w:rPr>
      </w:pPr>
      <w:r>
        <w:rPr>
          <w:rStyle w:val="9"/>
          <w:rFonts w:hint="eastAsia" w:cs="Arial"/>
          <w:color w:val="4D4D4D"/>
          <w:sz w:val="36"/>
          <w:szCs w:val="36"/>
        </w:rPr>
        <w:t>编写人：</w:t>
      </w:r>
      <w:r>
        <w:rPr>
          <w:rStyle w:val="9"/>
          <w:rFonts w:hint="eastAsia" w:cs="Arial"/>
          <w:color w:val="4D4D4D"/>
          <w:sz w:val="36"/>
          <w:szCs w:val="36"/>
          <w:lang w:val="en-US" w:eastAsia="zh-CN"/>
        </w:rPr>
        <w:t>赫匀琦</w:t>
      </w:r>
    </w:p>
    <w:p>
      <w:pPr>
        <w:pStyle w:val="5"/>
        <w:shd w:val="clear" w:color="auto" w:fill="FFFFFF"/>
        <w:spacing w:before="0" w:beforeAutospacing="0" w:after="0" w:afterAutospacing="0" w:line="240" w:lineRule="auto"/>
        <w:jc w:val="center"/>
        <w:rPr>
          <w:rStyle w:val="9"/>
          <w:rFonts w:hint="default" w:eastAsia="宋体" w:cs="Arial"/>
          <w:color w:val="4D4D4D"/>
          <w:sz w:val="36"/>
          <w:szCs w:val="36"/>
          <w:lang w:val="en-US" w:eastAsia="zh-CN"/>
        </w:rPr>
      </w:pPr>
      <w:r>
        <w:rPr>
          <w:rStyle w:val="9"/>
          <w:rFonts w:hint="eastAsia" w:cs="Arial"/>
          <w:color w:val="4D4D4D"/>
          <w:sz w:val="36"/>
          <w:szCs w:val="36"/>
        </w:rPr>
        <w:t>审核人：</w:t>
      </w:r>
      <w:r>
        <w:rPr>
          <w:rStyle w:val="9"/>
          <w:rFonts w:hint="eastAsia" w:cs="Arial"/>
          <w:color w:val="4D4D4D"/>
          <w:sz w:val="36"/>
          <w:szCs w:val="36"/>
          <w:lang w:val="en-US" w:eastAsia="zh-CN"/>
        </w:rPr>
        <w:t>赫匀琦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251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/>
              <w:bCs/>
              <w:szCs w:val="52"/>
            </w:rPr>
            <w:t>云南省企业就业失业数据采集系统</w:t>
          </w:r>
          <w:r>
            <w:tab/>
          </w:r>
          <w:r>
            <w:fldChar w:fldCharType="begin"/>
          </w:r>
          <w:r>
            <w:instrText xml:space="preserve"> PAGEREF _Toc16537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cs="Arial"/>
              <w:szCs w:val="36"/>
              <w:lang w:val="en-US" w:eastAsia="zh-CN"/>
            </w:rPr>
            <w:t>BIT赫匀琦</w:t>
          </w:r>
          <w:r>
            <w:rPr>
              <w:rFonts w:hint="eastAsia" w:cs="Arial"/>
              <w:szCs w:val="36"/>
            </w:rPr>
            <w:t>软件开发公司</w:t>
          </w:r>
          <w:r>
            <w:tab/>
          </w:r>
          <w:r>
            <w:fldChar w:fldCharType="begin"/>
          </w:r>
          <w:r>
            <w:instrText xml:space="preserve"> PAGEREF _Toc28722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1.导</w:t>
          </w:r>
          <w:r>
            <w:rPr>
              <w:rFonts w:hint="eastAsia"/>
            </w:rPr>
            <w:t>言</w:t>
          </w:r>
          <w:r>
            <w:tab/>
          </w:r>
          <w:r>
            <w:fldChar w:fldCharType="begin"/>
          </w:r>
          <w:r>
            <w:instrText xml:space="preserve"> PAGEREF _Toc32333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</w:t>
          </w:r>
          <w:r>
            <w:rPr>
              <w:rFonts w:hint="eastAsia"/>
              <w:lang w:val="en-US" w:eastAsia="zh-CN"/>
            </w:rPr>
            <w:t>目</w:t>
          </w:r>
          <w:r>
            <w:rPr>
              <w:rFonts w:hint="eastAsia"/>
            </w:rPr>
            <w:t>的</w:t>
          </w:r>
          <w:r>
            <w:tab/>
          </w:r>
          <w:r>
            <w:fldChar w:fldCharType="begin"/>
          </w:r>
          <w:r>
            <w:instrText xml:space="preserve"> PAGEREF _Toc4149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1.2范围</w:t>
          </w:r>
          <w:r>
            <w:tab/>
          </w:r>
          <w:r>
            <w:fldChar w:fldCharType="begin"/>
          </w:r>
          <w:r>
            <w:instrText xml:space="preserve"> PAGEREF _Toc11525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1.3缩写说明</w:t>
          </w:r>
          <w:r>
            <w:tab/>
          </w:r>
          <w:r>
            <w:fldChar w:fldCharType="begin"/>
          </w:r>
          <w:r>
            <w:instrText xml:space="preserve"> PAGEREF _Toc2413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1.4术语定义</w:t>
          </w:r>
          <w:r>
            <w:tab/>
          </w:r>
          <w:r>
            <w:fldChar w:fldCharType="begin"/>
          </w:r>
          <w:r>
            <w:instrText xml:space="preserve"> PAGEREF _Toc7260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1.5引用标准</w:t>
          </w:r>
          <w:r>
            <w:tab/>
          </w:r>
          <w:r>
            <w:fldChar w:fldCharType="begin"/>
          </w:r>
          <w:r>
            <w:instrText xml:space="preserve"> PAGEREF _Toc26891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 人员及职责</w:t>
          </w:r>
          <w:r>
            <w:tab/>
          </w:r>
          <w:r>
            <w:fldChar w:fldCharType="begin"/>
          </w:r>
          <w:r>
            <w:instrText xml:space="preserve"> PAGEREF _Toc14521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2.1成员组成</w:t>
          </w:r>
          <w:r>
            <w:tab/>
          </w:r>
          <w:r>
            <w:fldChar w:fldCharType="begin"/>
          </w:r>
          <w:r>
            <w:instrText xml:space="preserve"> PAGEREF _Toc5610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2.2职责及工作范围</w:t>
          </w:r>
          <w:r>
            <w:tab/>
          </w:r>
          <w:r>
            <w:fldChar w:fldCharType="begin"/>
          </w:r>
          <w:r>
            <w:instrText xml:space="preserve"> PAGEREF _Toc4440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</w:t>
          </w:r>
          <w:r>
            <w:t xml:space="preserve"> </w:t>
          </w:r>
          <w:r>
            <w:rPr>
              <w:rFonts w:hint="eastAsia"/>
            </w:rPr>
            <w:t>用于配置管理的软硬件资源</w:t>
          </w:r>
          <w:r>
            <w:tab/>
          </w:r>
          <w:r>
            <w:fldChar w:fldCharType="begin"/>
          </w:r>
          <w:r>
            <w:instrText xml:space="preserve"> PAGEREF _Toc16124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</w:t>
          </w:r>
          <w:r>
            <w:t xml:space="preserve"> </w:t>
          </w:r>
          <w:r>
            <w:rPr>
              <w:rFonts w:hint="eastAsia"/>
            </w:rPr>
            <w:t>配置项计划</w:t>
          </w:r>
          <w:r>
            <w:tab/>
          </w:r>
          <w:r>
            <w:fldChar w:fldCharType="begin"/>
          </w:r>
          <w:r>
            <w:instrText xml:space="preserve"> PAGEREF _Toc2940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</w:t>
          </w:r>
          <w:r>
            <w:t xml:space="preserve"> </w:t>
          </w:r>
          <w:r>
            <w:rPr>
              <w:rFonts w:hint="eastAsia"/>
            </w:rPr>
            <w:t>基线计划</w:t>
          </w:r>
          <w:r>
            <w:tab/>
          </w:r>
          <w:r>
            <w:fldChar w:fldCharType="begin"/>
          </w:r>
          <w:r>
            <w:instrText xml:space="preserve"> PAGEREF _Toc17955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</w:t>
          </w:r>
          <w:r>
            <w:t xml:space="preserve"> </w:t>
          </w:r>
          <w:r>
            <w:rPr>
              <w:rFonts w:hint="eastAsia"/>
            </w:rPr>
            <w:t>配置库备份计划</w:t>
          </w:r>
          <w:r>
            <w:tab/>
          </w:r>
          <w:r>
            <w:fldChar w:fldCharType="begin"/>
          </w:r>
          <w:r>
            <w:instrText xml:space="preserve"> PAGEREF _Toc5222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bookmarkStart w:id="2" w:name="_Toc32333"/>
      <w:r>
        <w:rPr>
          <w:rFonts w:hint="eastAsia"/>
          <w:lang w:val="en-US" w:eastAsia="zh-CN"/>
        </w:rPr>
        <w:t>1.导</w:t>
      </w:r>
      <w:r>
        <w:rPr>
          <w:rFonts w:hint="eastAsia"/>
        </w:rPr>
        <w:t>言</w:t>
      </w:r>
      <w:bookmarkEnd w:id="2"/>
    </w:p>
    <w:p>
      <w:pPr>
        <w:pStyle w:val="3"/>
        <w:bidi w:val="0"/>
        <w:outlineLvl w:val="0"/>
        <w:rPr>
          <w:rFonts w:hint="eastAsia"/>
        </w:rPr>
      </w:pPr>
      <w:bookmarkStart w:id="3" w:name="_Toc4149"/>
      <w:r>
        <w:rPr>
          <w:rFonts w:hint="eastAsia"/>
        </w:rPr>
        <w:t>1.1</w:t>
      </w:r>
      <w:r>
        <w:rPr>
          <w:rFonts w:hint="eastAsia"/>
          <w:lang w:val="en-US" w:eastAsia="zh-CN"/>
        </w:rPr>
        <w:t>目</w:t>
      </w:r>
      <w:r>
        <w:rPr>
          <w:rFonts w:hint="eastAsia"/>
        </w:rPr>
        <w:t>的</w:t>
      </w:r>
      <w:bookmarkEnd w:id="3"/>
    </w:p>
    <w:p>
      <w:pPr>
        <w:rPr>
          <w:rFonts w:hint="eastAsia"/>
        </w:rPr>
      </w:pPr>
      <w:r>
        <w:rPr>
          <w:rFonts w:hint="eastAsia"/>
        </w:rPr>
        <w:t>本文档的目的是为“</w:t>
      </w:r>
      <w:r>
        <w:rPr>
          <w:rFonts w:hint="eastAsia"/>
          <w:lang w:val="en-US" w:eastAsia="zh-CN"/>
        </w:rPr>
        <w:t>云南省企业就业失业数据采集系统</w:t>
      </w:r>
      <w:r>
        <w:rPr>
          <w:rFonts w:hint="eastAsia"/>
        </w:rPr>
        <w:t>”项目的配置管理过程提供一个实施规范，作为项目配管理实施的依据和指南。</w:t>
      </w:r>
    </w:p>
    <w:p>
      <w:pPr>
        <w:pStyle w:val="3"/>
        <w:bidi w:val="0"/>
        <w:outlineLvl w:val="0"/>
        <w:rPr>
          <w:rFonts w:hint="eastAsia"/>
        </w:rPr>
      </w:pPr>
      <w:bookmarkStart w:id="4" w:name="_Toc11525"/>
      <w:r>
        <w:rPr>
          <w:rFonts w:hint="eastAsia"/>
        </w:rPr>
        <w:t>1.2范围</w:t>
      </w:r>
      <w:bookmarkEnd w:id="4"/>
    </w:p>
    <w:p>
      <w:pPr>
        <w:rPr>
          <w:rFonts w:hint="eastAsia"/>
        </w:rPr>
      </w:pPr>
      <w:r>
        <w:rPr>
          <w:rFonts w:hint="eastAsia"/>
        </w:rPr>
        <w:t>本文档仅适用于“</w:t>
      </w:r>
      <w:r>
        <w:rPr>
          <w:rFonts w:hint="eastAsia"/>
          <w:lang w:val="en-US" w:eastAsia="zh-CN"/>
        </w:rPr>
        <w:t>云南省企业就业失业数据采集系统</w:t>
      </w:r>
      <w:r>
        <w:rPr>
          <w:rFonts w:hint="eastAsia"/>
        </w:rPr>
        <w:t>”项目的配置管理过程。本文档定义了配置管理的步骤和作产品。</w:t>
      </w:r>
    </w:p>
    <w:p>
      <w:pPr>
        <w:pStyle w:val="3"/>
        <w:bidi w:val="0"/>
        <w:outlineLvl w:val="0"/>
        <w:rPr>
          <w:rFonts w:hint="eastAsia"/>
        </w:rPr>
      </w:pPr>
      <w:bookmarkStart w:id="5" w:name="_Toc2413"/>
      <w:r>
        <w:rPr>
          <w:rFonts w:hint="eastAsia"/>
        </w:rPr>
        <w:t>1.3缩写说明</w:t>
      </w:r>
      <w:bookmarkEnd w:id="5"/>
    </w:p>
    <w:p>
      <w:pPr>
        <w:rPr>
          <w:rFonts w:hint="eastAsia"/>
        </w:rPr>
      </w:pPr>
      <w:r>
        <w:rPr>
          <w:rFonts w:hint="eastAsia"/>
        </w:rPr>
        <w:t>SCM:Software Configuration Management(软件配置管理)的缩写。</w:t>
      </w:r>
    </w:p>
    <w:p>
      <w:pPr>
        <w:rPr>
          <w:rFonts w:hint="eastAsia"/>
        </w:rPr>
      </w:pPr>
      <w:r>
        <w:rPr>
          <w:rFonts w:hint="eastAsia"/>
        </w:rPr>
        <w:t>VM:Version Management(版本管理)的缩写。</w:t>
      </w:r>
    </w:p>
    <w:p>
      <w:pPr>
        <w:rPr>
          <w:rFonts w:hint="eastAsia"/>
        </w:rPr>
      </w:pPr>
      <w:r>
        <w:rPr>
          <w:rFonts w:hint="eastAsia"/>
        </w:rPr>
        <w:t>VMG:Version Management Group (版本管理组)的缩写。</w:t>
      </w:r>
    </w:p>
    <w:p>
      <w:pPr>
        <w:pStyle w:val="3"/>
        <w:bidi w:val="0"/>
        <w:outlineLvl w:val="0"/>
        <w:rPr>
          <w:rFonts w:hint="eastAsia"/>
        </w:rPr>
      </w:pPr>
      <w:bookmarkStart w:id="6" w:name="_Toc7260"/>
      <w:r>
        <w:rPr>
          <w:rFonts w:hint="eastAsia"/>
        </w:rPr>
        <w:t>1.4术语定义</w:t>
      </w:r>
      <w:bookmarkEnd w:id="6"/>
    </w:p>
    <w:p>
      <w:pPr>
        <w:rPr>
          <w:rFonts w:hint="eastAsia"/>
        </w:rPr>
      </w:pPr>
      <w:r>
        <w:rPr>
          <w:rFonts w:hint="eastAsia"/>
        </w:rPr>
        <w:t>无。</w:t>
      </w:r>
    </w:p>
    <w:p>
      <w:pPr>
        <w:pStyle w:val="3"/>
        <w:bidi w:val="0"/>
        <w:outlineLvl w:val="0"/>
        <w:rPr>
          <w:rFonts w:hint="eastAsia"/>
        </w:rPr>
      </w:pPr>
      <w:bookmarkStart w:id="7" w:name="_Toc26891"/>
      <w:r>
        <w:rPr>
          <w:rFonts w:hint="eastAsia"/>
        </w:rPr>
        <w:t>1.5引用标准</w:t>
      </w:r>
      <w:bookmarkEnd w:id="7"/>
    </w:p>
    <w:p>
      <w:pPr>
        <w:rPr>
          <w:rFonts w:hint="eastAsia"/>
        </w:rPr>
      </w:pPr>
      <w:r>
        <w:rPr>
          <w:rFonts w:hint="eastAsia"/>
        </w:rPr>
        <w:t>[1]《文档格式标准》V1.0</w:t>
      </w:r>
    </w:p>
    <w:p>
      <w:pPr>
        <w:rPr>
          <w:rFonts w:hint="eastAsia"/>
        </w:rPr>
      </w:pPr>
      <w:r>
        <w:rPr>
          <w:rFonts w:hint="eastAsia"/>
        </w:rPr>
        <w:t>北京x x x有限公司</w:t>
      </w:r>
    </w:p>
    <w:p>
      <w:pPr>
        <w:rPr>
          <w:rFonts w:hint="eastAsia"/>
        </w:rPr>
      </w:pPr>
      <w:r>
        <w:rPr>
          <w:rFonts w:hint="eastAsia"/>
        </w:rPr>
        <w:t>[2]《过程术语定义》V1.0</w:t>
      </w:r>
    </w:p>
    <w:p>
      <w:pPr>
        <w:rPr>
          <w:rFonts w:hint="eastAsia"/>
        </w:rPr>
      </w:pPr>
      <w:r>
        <w:rPr>
          <w:rFonts w:hint="eastAsia"/>
        </w:rPr>
        <w:t>北京 x xx有限公司</w:t>
      </w:r>
    </w:p>
    <w:p>
      <w:pPr>
        <w:rPr>
          <w:rFonts w:hint="eastAsia"/>
        </w:rPr>
      </w:pPr>
      <w:r>
        <w:rPr>
          <w:rFonts w:hint="eastAsia"/>
        </w:rPr>
        <w:t>[3] 《Key Practices of the Capability Maturity Model ) V1. 1CMU/SEI-93-TR-25，19931.6版本更新记录</w:t>
      </w:r>
    </w:p>
    <w:p>
      <w:pPr>
        <w:rPr>
          <w:rFonts w:hint="eastAsia"/>
        </w:rPr>
      </w:pPr>
      <w:r>
        <w:rPr>
          <w:rFonts w:hint="eastAsia"/>
        </w:rPr>
        <w:t>本文档的修订记录如表1所示。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修改内容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2配置管理流程</w:t>
      </w:r>
    </w:p>
    <w:p>
      <w:pPr>
        <w:rPr>
          <w:rFonts w:hint="eastAsia"/>
        </w:rPr>
      </w:pPr>
      <w:r>
        <w:rPr>
          <w:rFonts w:hint="eastAsia"/>
        </w:rPr>
        <w:t>本项目配置管理流程如图1 所示，首先进行配置管理计划，并据此搭建配置计划中所需要的配置环境，同时确定配置管理活动，包括配置项标识，建立基线，编写配置状态报告，执行配置审计，确定变更控制管理。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</w:pPr>
      <w:bookmarkStart w:id="8" w:name="_Toc68471633"/>
      <w:bookmarkStart w:id="9" w:name="_Toc14521"/>
      <w:r>
        <w:rPr>
          <w:rFonts w:hint="eastAsia"/>
        </w:rPr>
        <w:t>2 人员及职责</w:t>
      </w:r>
      <w:bookmarkEnd w:id="8"/>
      <w:bookmarkEnd w:id="9"/>
    </w:p>
    <w:p>
      <w:pPr>
        <w:pStyle w:val="3"/>
        <w:bidi w:val="0"/>
        <w:outlineLvl w:val="0"/>
      </w:pPr>
      <w:bookmarkStart w:id="10" w:name="_Toc68471634"/>
      <w:bookmarkStart w:id="11" w:name="_Toc5610"/>
      <w:r>
        <w:rPr>
          <w:rFonts w:hint="eastAsia"/>
        </w:rPr>
        <w:t>2.1成员组成</w:t>
      </w:r>
      <w:bookmarkEnd w:id="10"/>
      <w:bookmarkEnd w:id="11"/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配置管理员：项目副经理A</w:t>
      </w: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；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C</w:t>
      </w:r>
      <w:r>
        <w:rPr>
          <w:rFonts w:ascii="宋体" w:hAnsi="宋体" w:eastAsia="宋体"/>
          <w:szCs w:val="21"/>
        </w:rPr>
        <w:t>CB</w:t>
      </w:r>
      <w:r>
        <w:rPr>
          <w:rFonts w:hint="eastAsia" w:ascii="宋体" w:hAnsi="宋体" w:eastAsia="宋体"/>
          <w:szCs w:val="21"/>
        </w:rPr>
        <w:t>（配置控制委员会）成员：</w:t>
      </w:r>
      <w:r>
        <w:rPr>
          <w:rFonts w:hint="eastAsia" w:ascii="宋体" w:hAnsi="宋体" w:eastAsia="宋体"/>
          <w:szCs w:val="21"/>
          <w:lang w:val="en-US" w:eastAsia="zh-CN"/>
        </w:rPr>
        <w:t>赫匀琦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BB</w:t>
      </w:r>
      <w:r>
        <w:rPr>
          <w:rFonts w:hint="eastAsia" w:ascii="宋体" w:hAnsi="宋体" w:eastAsia="宋体"/>
          <w:szCs w:val="21"/>
        </w:rPr>
        <w:t>，C</w:t>
      </w: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；</w:t>
      </w:r>
    </w:p>
    <w:p>
      <w:pPr>
        <w:pStyle w:val="3"/>
        <w:bidi w:val="0"/>
        <w:outlineLvl w:val="0"/>
      </w:pPr>
      <w:bookmarkStart w:id="12" w:name="_Toc68471635"/>
      <w:bookmarkStart w:id="13" w:name="_Toc4440"/>
      <w:r>
        <w:rPr>
          <w:rFonts w:hint="eastAsia"/>
        </w:rPr>
        <w:t>2.2职责及工作范围</w:t>
      </w:r>
      <w:bookmarkEnd w:id="12"/>
      <w:bookmarkEnd w:id="1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角色</w:t>
            </w:r>
          </w:p>
        </w:tc>
        <w:tc>
          <w:tcPr>
            <w:tcW w:w="2765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人员</w:t>
            </w:r>
          </w:p>
        </w:tc>
        <w:tc>
          <w:tcPr>
            <w:tcW w:w="2766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职责、工作范围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配置管理员</w:t>
            </w:r>
          </w:p>
        </w:tc>
        <w:tc>
          <w:tcPr>
            <w:tcW w:w="2765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项目副经理A</w:t>
            </w:r>
            <w:r>
              <w:rPr>
                <w:rFonts w:ascii="宋体" w:hAnsi="宋体" w:eastAsia="宋体"/>
                <w:szCs w:val="21"/>
              </w:rPr>
              <w:t>A</w:t>
            </w:r>
          </w:p>
        </w:tc>
        <w:tc>
          <w:tcPr>
            <w:tcW w:w="2766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（1）制定《配置管理计划》</w:t>
            </w:r>
          </w:p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（2）创建和维护配置库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</w:t>
            </w:r>
            <w:r>
              <w:rPr>
                <w:rFonts w:ascii="宋体" w:hAnsi="宋体" w:eastAsia="宋体"/>
                <w:szCs w:val="21"/>
              </w:rPr>
              <w:t>CB</w:t>
            </w:r>
            <w:r>
              <w:rPr>
                <w:rFonts w:hint="eastAsia" w:ascii="宋体" w:hAnsi="宋体" w:eastAsia="宋体"/>
                <w:szCs w:val="21"/>
              </w:rPr>
              <w:t>负责人</w:t>
            </w:r>
          </w:p>
        </w:tc>
        <w:tc>
          <w:tcPr>
            <w:tcW w:w="2765" w:type="dxa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项目经理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赫匀琦</w:t>
            </w:r>
          </w:p>
        </w:tc>
        <w:tc>
          <w:tcPr>
            <w:tcW w:w="2766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（1）审批《配置管理计划》</w:t>
            </w:r>
          </w:p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（2）审批重大的变更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</w:t>
            </w:r>
            <w:r>
              <w:rPr>
                <w:rFonts w:ascii="宋体" w:hAnsi="宋体" w:eastAsia="宋体"/>
                <w:szCs w:val="21"/>
              </w:rPr>
              <w:t>CB</w:t>
            </w:r>
            <w:r>
              <w:rPr>
                <w:rFonts w:hint="eastAsia" w:ascii="宋体" w:hAnsi="宋体" w:eastAsia="宋体"/>
                <w:szCs w:val="21"/>
              </w:rPr>
              <w:t>成员</w:t>
            </w:r>
          </w:p>
        </w:tc>
        <w:tc>
          <w:tcPr>
            <w:tcW w:w="2765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</w:t>
            </w:r>
            <w:r>
              <w:rPr>
                <w:rFonts w:ascii="宋体" w:hAnsi="宋体" w:eastAsia="宋体"/>
                <w:szCs w:val="21"/>
              </w:rPr>
              <w:t>B</w:t>
            </w:r>
          </w:p>
        </w:tc>
        <w:tc>
          <w:tcPr>
            <w:tcW w:w="2766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审批某些配置项或基线的变更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</w:t>
            </w:r>
            <w:r>
              <w:rPr>
                <w:rFonts w:ascii="宋体" w:hAnsi="宋体" w:eastAsia="宋体"/>
                <w:szCs w:val="21"/>
              </w:rPr>
              <w:t>CB</w:t>
            </w:r>
            <w:r>
              <w:rPr>
                <w:rFonts w:hint="eastAsia" w:ascii="宋体" w:hAnsi="宋体" w:eastAsia="宋体"/>
                <w:szCs w:val="21"/>
              </w:rPr>
              <w:t>成员</w:t>
            </w:r>
          </w:p>
        </w:tc>
        <w:tc>
          <w:tcPr>
            <w:tcW w:w="2765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</w:t>
            </w:r>
            <w:r>
              <w:rPr>
                <w:rFonts w:ascii="宋体" w:hAnsi="宋体" w:eastAsia="宋体"/>
                <w:szCs w:val="21"/>
              </w:rPr>
              <w:t>C</w:t>
            </w:r>
          </w:p>
        </w:tc>
        <w:tc>
          <w:tcPr>
            <w:tcW w:w="2766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审批某些配置项或基线的变更</w:t>
            </w:r>
          </w:p>
        </w:tc>
      </w:tr>
    </w:tbl>
    <w:p>
      <w:pPr>
        <w:tabs>
          <w:tab w:val="left" w:pos="924"/>
        </w:tabs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</w:p>
    <w:p>
      <w:pPr>
        <w:pStyle w:val="2"/>
        <w:bidi w:val="0"/>
      </w:pPr>
      <w:bookmarkStart w:id="14" w:name="_Toc68471636"/>
      <w:bookmarkStart w:id="15" w:name="_Toc16124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用于配置管理的软硬件资源</w:t>
      </w:r>
      <w:bookmarkEnd w:id="14"/>
      <w:bookmarkEnd w:id="1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配置管理软硬件资源</w:t>
            </w:r>
          </w:p>
        </w:tc>
        <w:tc>
          <w:tcPr>
            <w:tcW w:w="4148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配置管理软件名称</w:t>
            </w:r>
          </w:p>
        </w:tc>
        <w:tc>
          <w:tcPr>
            <w:tcW w:w="4148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Micro</w:t>
            </w:r>
            <w:r>
              <w:rPr>
                <w:rFonts w:ascii="宋体" w:hAnsi="宋体" w:eastAsia="宋体"/>
                <w:szCs w:val="21"/>
              </w:rPr>
              <w:t>soft Visual SourceSafe</w:t>
            </w:r>
            <w:r>
              <w:rPr>
                <w:rFonts w:hint="eastAsia" w:ascii="宋体" w:hAnsi="宋体" w:eastAsia="宋体"/>
                <w:szCs w:val="21"/>
              </w:rPr>
              <w:t>11.0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计算机资源</w:t>
            </w:r>
          </w:p>
        </w:tc>
        <w:tc>
          <w:tcPr>
            <w:tcW w:w="4148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内存4</w:t>
            </w:r>
            <w:r>
              <w:rPr>
                <w:rFonts w:ascii="宋体" w:hAnsi="宋体" w:eastAsia="宋体"/>
                <w:szCs w:val="21"/>
              </w:rPr>
              <w:t>G</w:t>
            </w:r>
            <w:r>
              <w:rPr>
                <w:rFonts w:hint="eastAsia" w:ascii="宋体" w:hAnsi="宋体" w:eastAsia="宋体"/>
                <w:szCs w:val="21"/>
              </w:rPr>
              <w:t>，外存2</w:t>
            </w:r>
            <w:r>
              <w:rPr>
                <w:rFonts w:ascii="宋体" w:hAnsi="宋体" w:eastAsia="宋体"/>
                <w:szCs w:val="21"/>
              </w:rPr>
              <w:t>G</w:t>
            </w:r>
            <w:r>
              <w:rPr>
                <w:rFonts w:hint="eastAsia" w:ascii="宋体" w:hAnsi="宋体" w:eastAsia="宋体"/>
                <w:szCs w:val="21"/>
              </w:rPr>
              <w:t>，C</w:t>
            </w:r>
            <w:r>
              <w:rPr>
                <w:rFonts w:ascii="宋体" w:hAnsi="宋体" w:eastAsia="宋体"/>
                <w:szCs w:val="21"/>
              </w:rPr>
              <w:t>PU I</w:t>
            </w:r>
            <w:r>
              <w:rPr>
                <w:rFonts w:hint="eastAsia" w:ascii="宋体" w:hAnsi="宋体" w:eastAsia="宋体"/>
                <w:szCs w:val="21"/>
              </w:rPr>
              <w:t>ntel</w:t>
            </w:r>
            <w:r>
              <w:rPr>
                <w:rFonts w:ascii="宋体" w:hAnsi="宋体" w:eastAsia="宋体"/>
                <w:szCs w:val="21"/>
              </w:rPr>
              <w:t xml:space="preserve"> Corei3</w:t>
            </w:r>
          </w:p>
        </w:tc>
      </w:tr>
    </w:tbl>
    <w:p>
      <w:pPr>
        <w:tabs>
          <w:tab w:val="left" w:pos="924"/>
        </w:tabs>
        <w:jc w:val="left"/>
        <w:rPr>
          <w:rFonts w:ascii="宋体" w:hAnsi="宋体" w:eastAsia="宋体"/>
          <w:szCs w:val="21"/>
        </w:rPr>
      </w:pPr>
    </w:p>
    <w:p>
      <w:pPr>
        <w:pStyle w:val="2"/>
        <w:bidi w:val="0"/>
      </w:pPr>
      <w:bookmarkStart w:id="16" w:name="_Toc68471637"/>
      <w:bookmarkStart w:id="17" w:name="_Toc2940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配置项计划</w:t>
      </w:r>
      <w:bookmarkEnd w:id="16"/>
      <w:bookmarkEnd w:id="1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类型</w:t>
            </w: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主要配置项</w:t>
            </w: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标识符</w:t>
            </w: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预计正式发表时间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restart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计划</w:t>
            </w: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《项目计划》</w:t>
            </w: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001</w:t>
            </w: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023/7/1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《质量保证计划》</w:t>
            </w: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002</w:t>
            </w: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Cs w:val="21"/>
              </w:rPr>
              <w:t>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/>
                <w:szCs w:val="21"/>
              </w:rPr>
              <w:t>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《配置管理计划》</w:t>
            </w: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003</w:t>
            </w: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Cs w:val="21"/>
              </w:rPr>
              <w:t>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/>
                <w:szCs w:val="21"/>
              </w:rPr>
              <w:t>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restart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需求</w:t>
            </w: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《软件需求规格说明书》</w:t>
            </w: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004</w:t>
            </w: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Cs w:val="21"/>
              </w:rPr>
              <w:t>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/>
                <w:szCs w:val="21"/>
              </w:rPr>
              <w:t>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《需求跟踪报告》</w:t>
            </w: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005</w:t>
            </w: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Cs w:val="21"/>
              </w:rPr>
              <w:t>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/>
                <w:szCs w:val="21"/>
              </w:rPr>
              <w:t>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restart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设计</w:t>
            </w: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《体系结构设计报告》</w:t>
            </w: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006</w:t>
            </w: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Cs w:val="21"/>
              </w:rPr>
              <w:t>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/>
                <w:szCs w:val="21"/>
              </w:rPr>
              <w:t>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《数据库设计报告》</w:t>
            </w: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007</w:t>
            </w: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Cs w:val="21"/>
              </w:rPr>
              <w:t>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/>
                <w:szCs w:val="21"/>
              </w:rPr>
              <w:t>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《用户界面设计报告》</w:t>
            </w: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008</w:t>
            </w: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Cs w:val="21"/>
              </w:rPr>
              <w:t>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/>
                <w:szCs w:val="21"/>
              </w:rPr>
              <w:t>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编程</w:t>
            </w: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源程序</w:t>
            </w: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009</w:t>
            </w: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Cs w:val="21"/>
              </w:rPr>
              <w:t>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/>
                <w:szCs w:val="21"/>
              </w:rPr>
              <w:t>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测试</w:t>
            </w: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《测试报告》</w:t>
            </w: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010</w:t>
            </w: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Cs w:val="21"/>
              </w:rPr>
              <w:t>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/>
                <w:szCs w:val="21"/>
              </w:rPr>
              <w:t>/15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</w:t>
            </w: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《用户手册》</w:t>
            </w: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011</w:t>
            </w:r>
          </w:p>
        </w:tc>
        <w:tc>
          <w:tcPr>
            <w:tcW w:w="2074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Cs w:val="21"/>
              </w:rPr>
              <w:t>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 w:eastAsia="宋体"/>
                <w:szCs w:val="21"/>
              </w:rPr>
              <w:t>/1</w:t>
            </w:r>
          </w:p>
        </w:tc>
      </w:tr>
    </w:tbl>
    <w:p>
      <w:pPr>
        <w:tabs>
          <w:tab w:val="left" w:pos="924"/>
        </w:tabs>
        <w:jc w:val="left"/>
        <w:rPr>
          <w:rFonts w:ascii="宋体" w:hAnsi="宋体" w:eastAsia="宋体"/>
          <w:szCs w:val="21"/>
        </w:rPr>
      </w:pPr>
    </w:p>
    <w:p>
      <w:pPr>
        <w:pStyle w:val="2"/>
        <w:bidi w:val="0"/>
      </w:pPr>
      <w:bookmarkStart w:id="18" w:name="_Toc68471638"/>
      <w:bookmarkStart w:id="19" w:name="_Toc17955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基线计划</w:t>
      </w:r>
      <w:bookmarkEnd w:id="18"/>
      <w:bookmarkEnd w:id="19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基线名称/标识符</w:t>
            </w:r>
          </w:p>
        </w:tc>
        <w:tc>
          <w:tcPr>
            <w:tcW w:w="2765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基线所包含的主要配置项</w:t>
            </w:r>
          </w:p>
        </w:tc>
        <w:tc>
          <w:tcPr>
            <w:tcW w:w="2766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预计建立时间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计划基线101</w:t>
            </w:r>
          </w:p>
        </w:tc>
        <w:tc>
          <w:tcPr>
            <w:tcW w:w="2765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《项目计划》《质量保证计划》《配置管理计划》</w:t>
            </w:r>
          </w:p>
        </w:tc>
        <w:tc>
          <w:tcPr>
            <w:tcW w:w="2766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23</w:t>
            </w:r>
            <w:r>
              <w:rPr>
                <w:rFonts w:hint="eastAsia" w:ascii="宋体" w:hAnsi="宋体" w:eastAsia="宋体"/>
                <w:szCs w:val="21"/>
              </w:rPr>
              <w:t>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/>
                <w:szCs w:val="21"/>
              </w:rPr>
              <w:t>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需求基线102</w:t>
            </w:r>
          </w:p>
        </w:tc>
        <w:tc>
          <w:tcPr>
            <w:tcW w:w="2765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《软件需求规格说明书》《需求跟踪报告》</w:t>
            </w:r>
          </w:p>
        </w:tc>
        <w:tc>
          <w:tcPr>
            <w:tcW w:w="2766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Cs w:val="21"/>
              </w:rPr>
              <w:t>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/>
                <w:szCs w:val="21"/>
              </w:rPr>
              <w:t>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设计基线103</w:t>
            </w:r>
          </w:p>
        </w:tc>
        <w:tc>
          <w:tcPr>
            <w:tcW w:w="2765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《体系结构设计报告》《数据库设计报告》《用户界面设计报告》</w:t>
            </w:r>
          </w:p>
        </w:tc>
        <w:tc>
          <w:tcPr>
            <w:tcW w:w="2766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Cs w:val="21"/>
              </w:rPr>
              <w:t>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/>
                <w:szCs w:val="21"/>
              </w:rPr>
              <w:t>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实现基线104</w:t>
            </w:r>
          </w:p>
        </w:tc>
        <w:tc>
          <w:tcPr>
            <w:tcW w:w="2765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源程序</w:t>
            </w:r>
          </w:p>
        </w:tc>
        <w:tc>
          <w:tcPr>
            <w:tcW w:w="2766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Cs w:val="21"/>
              </w:rPr>
              <w:t>/8/1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测试基线105</w:t>
            </w:r>
          </w:p>
        </w:tc>
        <w:tc>
          <w:tcPr>
            <w:tcW w:w="2765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《测试报告》</w:t>
            </w:r>
          </w:p>
        </w:tc>
        <w:tc>
          <w:tcPr>
            <w:tcW w:w="2766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Cs w:val="21"/>
              </w:rPr>
              <w:t>/8/15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验收及发布基线106</w:t>
            </w:r>
          </w:p>
        </w:tc>
        <w:tc>
          <w:tcPr>
            <w:tcW w:w="2765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《用户手册》</w:t>
            </w:r>
          </w:p>
        </w:tc>
        <w:tc>
          <w:tcPr>
            <w:tcW w:w="2766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3</w:t>
            </w:r>
            <w:bookmarkStart w:id="22" w:name="_GoBack"/>
            <w:bookmarkEnd w:id="22"/>
            <w:r>
              <w:rPr>
                <w:rFonts w:hint="eastAsia" w:ascii="宋体" w:hAnsi="宋体" w:eastAsia="宋体"/>
                <w:szCs w:val="21"/>
              </w:rPr>
              <w:t>/9/1</w:t>
            </w:r>
          </w:p>
        </w:tc>
      </w:tr>
    </w:tbl>
    <w:p>
      <w:pPr>
        <w:tabs>
          <w:tab w:val="left" w:pos="924"/>
        </w:tabs>
        <w:jc w:val="left"/>
        <w:rPr>
          <w:rFonts w:ascii="宋体" w:hAnsi="宋体" w:eastAsia="宋体"/>
          <w:szCs w:val="21"/>
        </w:rPr>
      </w:pPr>
    </w:p>
    <w:p>
      <w:pPr>
        <w:pStyle w:val="2"/>
        <w:bidi w:val="0"/>
      </w:pPr>
      <w:bookmarkStart w:id="20" w:name="_Toc68471639"/>
      <w:bookmarkStart w:id="21" w:name="_Toc5222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配置库备份计划</w:t>
      </w:r>
      <w:bookmarkEnd w:id="20"/>
      <w:bookmarkEnd w:id="2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备份频度、时间</w:t>
            </w:r>
          </w:p>
        </w:tc>
        <w:tc>
          <w:tcPr>
            <w:tcW w:w="2765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备份人</w:t>
            </w:r>
          </w:p>
        </w:tc>
        <w:tc>
          <w:tcPr>
            <w:tcW w:w="2766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备份内容、目的地、方式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每日，开始设计-设计完成</w:t>
            </w:r>
          </w:p>
        </w:tc>
        <w:tc>
          <w:tcPr>
            <w:tcW w:w="2765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架构设计师</w:t>
            </w:r>
          </w:p>
        </w:tc>
        <w:tc>
          <w:tcPr>
            <w:tcW w:w="2766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软件架构设计，云文件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每日，开始设计-设计完成</w:t>
            </w:r>
          </w:p>
        </w:tc>
        <w:tc>
          <w:tcPr>
            <w:tcW w:w="2765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设计师</w:t>
            </w:r>
          </w:p>
        </w:tc>
        <w:tc>
          <w:tcPr>
            <w:tcW w:w="2766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软件设计文档，云文件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每日，开始编码-编码完成</w:t>
            </w:r>
          </w:p>
        </w:tc>
        <w:tc>
          <w:tcPr>
            <w:tcW w:w="2765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程序员</w:t>
            </w:r>
          </w:p>
        </w:tc>
        <w:tc>
          <w:tcPr>
            <w:tcW w:w="2766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源代码，云文件及本地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每周，项目开始-项目结束</w:t>
            </w:r>
          </w:p>
        </w:tc>
        <w:tc>
          <w:tcPr>
            <w:tcW w:w="2765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项目经理</w:t>
            </w:r>
          </w:p>
        </w:tc>
        <w:tc>
          <w:tcPr>
            <w:tcW w:w="2766" w:type="dxa"/>
          </w:tcPr>
          <w:p>
            <w:pPr>
              <w:tabs>
                <w:tab w:val="left" w:pos="924"/>
              </w:tabs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项目全部文档，云文件</w:t>
            </w:r>
          </w:p>
        </w:tc>
      </w:tr>
    </w:tbl>
    <w:p>
      <w:pPr>
        <w:tabs>
          <w:tab w:val="left" w:pos="924"/>
        </w:tabs>
        <w:jc w:val="left"/>
        <w:rPr>
          <w:rFonts w:ascii="宋体" w:hAnsi="宋体" w:eastAsia="宋体"/>
          <w:szCs w:val="21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3M2IyMTM3NWFlNDE4MDc0OTg5NGFkOTljYjg1M2YifQ=="/>
  </w:docVars>
  <w:rsids>
    <w:rsidRoot w:val="00000000"/>
    <w:rsid w:val="042518C8"/>
    <w:rsid w:val="07944DAE"/>
    <w:rsid w:val="0CD44BA0"/>
    <w:rsid w:val="19397563"/>
    <w:rsid w:val="1F2A46BF"/>
    <w:rsid w:val="25284930"/>
    <w:rsid w:val="2B6B129B"/>
    <w:rsid w:val="43973BF7"/>
    <w:rsid w:val="44C800C5"/>
    <w:rsid w:val="49A76EFC"/>
    <w:rsid w:val="52035C01"/>
    <w:rsid w:val="60616FE4"/>
    <w:rsid w:val="62423267"/>
    <w:rsid w:val="633E685F"/>
    <w:rsid w:val="648646FA"/>
    <w:rsid w:val="6791347D"/>
    <w:rsid w:val="6D4C1FCA"/>
    <w:rsid w:val="797D7F1B"/>
    <w:rsid w:val="7CA2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 w:line="24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  <w:bCs/>
    </w:r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1177</Words>
  <Characters>1570</Characters>
  <Lines>0</Lines>
  <Paragraphs>0</Paragraphs>
  <TotalTime>3</TotalTime>
  <ScaleCrop>false</ScaleCrop>
  <LinksUpToDate>false</LinksUpToDate>
  <CharactersWithSpaces>1719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2023-06-07T10:55:25Z</dcterms:created>
  <dc:creator>Administrator</dc:creator>
  <cp:lastModifiedBy>赫匀琦</cp:lastModifiedBy>
  <dcterms:modified xsi:type="dcterms:W3CDTF">2023-06-07T12:09:17Z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D7073195C3F74CFF89B0D159EB9C6C5B_12</vt:lpwstr>
  </property>
</Properties>
</file>