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34" w:rsidRPr="0092218A" w:rsidRDefault="00186FD7" w:rsidP="00186FD7">
      <w:pPr>
        <w:jc w:val="center"/>
        <w:rPr>
          <w:rFonts w:hint="eastAsia"/>
          <w:b/>
          <w:sz w:val="30"/>
          <w:szCs w:val="30"/>
        </w:rPr>
      </w:pPr>
      <w:r w:rsidRPr="0092218A">
        <w:rPr>
          <w:rFonts w:hint="eastAsia"/>
          <w:b/>
          <w:sz w:val="30"/>
          <w:szCs w:val="30"/>
        </w:rPr>
        <w:t>人物肖像水彩项目使用手册</w:t>
      </w:r>
    </w:p>
    <w:p w:rsidR="0092218A" w:rsidRPr="0092218A" w:rsidRDefault="0092218A" w:rsidP="00186FD7">
      <w:pPr>
        <w:jc w:val="center"/>
        <w:rPr>
          <w:rFonts w:hint="eastAsia"/>
          <w:sz w:val="24"/>
          <w:szCs w:val="24"/>
        </w:rPr>
      </w:pPr>
      <w:proofErr w:type="gramStart"/>
      <w:r w:rsidRPr="0092218A">
        <w:rPr>
          <w:rFonts w:hint="eastAsia"/>
          <w:sz w:val="24"/>
          <w:szCs w:val="24"/>
        </w:rPr>
        <w:t>冯</w:t>
      </w:r>
      <w:proofErr w:type="gramEnd"/>
      <w:r w:rsidRPr="0092218A">
        <w:rPr>
          <w:rFonts w:hint="eastAsia"/>
          <w:sz w:val="24"/>
          <w:szCs w:val="24"/>
        </w:rPr>
        <w:t>芮东</w:t>
      </w:r>
    </w:p>
    <w:p w:rsidR="00D052A7" w:rsidRDefault="00186FD7" w:rsidP="00186FD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86FD7">
        <w:rPr>
          <w:rFonts w:hint="eastAsia"/>
          <w:sz w:val="24"/>
          <w:szCs w:val="24"/>
        </w:rPr>
        <w:t>运行</w:t>
      </w:r>
      <w:r w:rsidR="00D052A7">
        <w:rPr>
          <w:rFonts w:hint="eastAsia"/>
          <w:sz w:val="24"/>
          <w:szCs w:val="24"/>
        </w:rPr>
        <w:t>环境</w:t>
      </w:r>
    </w:p>
    <w:p w:rsidR="00186FD7" w:rsidRPr="00186FD7" w:rsidRDefault="00186FD7" w:rsidP="00D052A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186FD7">
        <w:rPr>
          <w:rFonts w:hint="eastAsia"/>
          <w:sz w:val="24"/>
          <w:szCs w:val="24"/>
        </w:rPr>
        <w:t xml:space="preserve">Windows7, </w:t>
      </w:r>
      <w:r w:rsidRPr="00186FD7">
        <w:rPr>
          <w:rFonts w:hint="eastAsia"/>
          <w:sz w:val="24"/>
          <w:szCs w:val="24"/>
        </w:rPr>
        <w:t>Intel Core i5-6500(CPU)</w:t>
      </w:r>
      <w:r w:rsidRPr="00186FD7">
        <w:rPr>
          <w:rFonts w:hint="eastAsia"/>
          <w:sz w:val="24"/>
          <w:szCs w:val="24"/>
        </w:rPr>
        <w:t>和</w:t>
      </w:r>
      <w:r w:rsidRPr="00186FD7">
        <w:rPr>
          <w:rFonts w:hint="eastAsia"/>
          <w:sz w:val="24"/>
          <w:szCs w:val="24"/>
        </w:rPr>
        <w:t>NVIDIA GeForce GT 730(GPU)</w:t>
      </w:r>
    </w:p>
    <w:p w:rsidR="00186FD7" w:rsidRDefault="00186FD7" w:rsidP="00186FD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186FD7">
        <w:rPr>
          <w:rFonts w:hint="eastAsia"/>
          <w:sz w:val="24"/>
          <w:szCs w:val="24"/>
        </w:rPr>
        <w:t xml:space="preserve">Visual Studio2013, Opencv3.1.0, Qt5.7, </w:t>
      </w:r>
      <w:r>
        <w:rPr>
          <w:rFonts w:hint="eastAsia"/>
          <w:sz w:val="24"/>
          <w:szCs w:val="24"/>
        </w:rPr>
        <w:t xml:space="preserve">Cuda8.0, </w:t>
      </w:r>
      <w:r w:rsidRPr="00186FD7">
        <w:rPr>
          <w:rFonts w:hint="eastAsia"/>
          <w:sz w:val="24"/>
          <w:szCs w:val="24"/>
        </w:rPr>
        <w:t>Dlib19.0</w:t>
      </w:r>
      <w:r w:rsidRPr="00186FD7">
        <w:rPr>
          <w:rFonts w:hint="eastAsia"/>
          <w:sz w:val="24"/>
          <w:szCs w:val="24"/>
        </w:rPr>
        <w:t>（用于人脸特征点检测）</w:t>
      </w:r>
    </w:p>
    <w:p w:rsidR="00186FD7" w:rsidRDefault="00EF3337" w:rsidP="00186FD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D052A7">
        <w:rPr>
          <w:rFonts w:hint="eastAsia"/>
          <w:sz w:val="24"/>
          <w:szCs w:val="24"/>
        </w:rPr>
        <w:t>步骤</w:t>
      </w:r>
    </w:p>
    <w:p w:rsidR="00EF3337" w:rsidRDefault="00EF3337" w:rsidP="00EF333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图像处理：点击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菜单输入一张图片，点击“图像处理”按钮，左边显示原图，右边显示结果图。然后可以调整参数，调整过程中结果会自动显示，不需再点击“图像处理”按钮。为了看得更清晰，可以选择显示各个步骤的中间结果进行参数调节。</w:t>
      </w:r>
    </w:p>
    <w:p w:rsidR="00EF3337" w:rsidRDefault="00EF3337" w:rsidP="00EF333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视频处理：点击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菜单输入</w:t>
      </w:r>
      <w:r>
        <w:rPr>
          <w:rFonts w:hint="eastAsia"/>
          <w:sz w:val="24"/>
          <w:szCs w:val="24"/>
        </w:rPr>
        <w:t>一个视频，会显示第一帧原始图和水彩处理后的结果，可以调节参数到自己喜欢的效果，然后点击“视频处理”按钮，处理时间视视频长度和每帧大小而定，此时不要进行任何操作，转换完成之后会有提示框，转换结果</w:t>
      </w:r>
      <w:r w:rsidR="00D052A7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自动保存在原视频的目录中。</w:t>
      </w:r>
    </w:p>
    <w:p w:rsidR="00D052A7" w:rsidRDefault="00D052A7" w:rsidP="00D052A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代码结构</w:t>
      </w:r>
    </w:p>
    <w:p w:rsidR="00D052A7" w:rsidRDefault="00D052A7" w:rsidP="00D052A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StyleTransfer</w:t>
      </w:r>
      <w:proofErr w:type="spellEnd"/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了湿画法、边缘加深、边缘扭曲重叠留、粗糙紊流效果，主要参考论文</w:t>
      </w:r>
      <w:r w:rsidR="0092218A" w:rsidRPr="0092218A">
        <w:rPr>
          <w:sz w:val="24"/>
          <w:szCs w:val="24"/>
          <w:vertAlign w:val="superscript"/>
        </w:rPr>
        <w:fldChar w:fldCharType="begin"/>
      </w:r>
      <w:r w:rsidR="0092218A" w:rsidRPr="0092218A">
        <w:rPr>
          <w:sz w:val="24"/>
          <w:szCs w:val="24"/>
          <w:vertAlign w:val="superscript"/>
        </w:rPr>
        <w:instrText xml:space="preserve"> </w:instrText>
      </w:r>
      <w:r w:rsidR="0092218A" w:rsidRPr="0092218A">
        <w:rPr>
          <w:rFonts w:hint="eastAsia"/>
          <w:sz w:val="24"/>
          <w:szCs w:val="24"/>
          <w:vertAlign w:val="superscript"/>
        </w:rPr>
        <w:instrText>REF _Ref11574579 \r \h</w:instrText>
      </w:r>
      <w:r w:rsidR="0092218A" w:rsidRPr="0092218A">
        <w:rPr>
          <w:sz w:val="24"/>
          <w:szCs w:val="24"/>
          <w:vertAlign w:val="superscript"/>
        </w:rPr>
        <w:instrText xml:space="preserve"> </w:instrText>
      </w:r>
      <w:r w:rsidR="0092218A" w:rsidRPr="0092218A">
        <w:rPr>
          <w:sz w:val="24"/>
          <w:szCs w:val="24"/>
          <w:vertAlign w:val="superscript"/>
        </w:rPr>
      </w:r>
      <w:r w:rsidR="0092218A">
        <w:rPr>
          <w:sz w:val="24"/>
          <w:szCs w:val="24"/>
          <w:vertAlign w:val="superscript"/>
        </w:rPr>
        <w:instrText xml:space="preserve"> \* MERGEFORMAT </w:instrText>
      </w:r>
      <w:r w:rsidR="0092218A" w:rsidRPr="0092218A">
        <w:rPr>
          <w:sz w:val="24"/>
          <w:szCs w:val="24"/>
          <w:vertAlign w:val="superscript"/>
        </w:rPr>
        <w:fldChar w:fldCharType="separate"/>
      </w:r>
      <w:r w:rsidR="0092218A" w:rsidRPr="0092218A">
        <w:rPr>
          <w:sz w:val="24"/>
          <w:szCs w:val="24"/>
          <w:vertAlign w:val="superscript"/>
        </w:rPr>
        <w:t>[1]</w:t>
      </w:r>
      <w:r w:rsidR="0092218A" w:rsidRPr="0092218A">
        <w:rPr>
          <w:sz w:val="24"/>
          <w:szCs w:val="24"/>
          <w:vertAlign w:val="superscript"/>
        </w:rPr>
        <w:fldChar w:fldCharType="end"/>
      </w:r>
      <w:r w:rsidR="0092218A">
        <w:rPr>
          <w:rFonts w:hint="eastAsia"/>
          <w:sz w:val="24"/>
          <w:szCs w:val="24"/>
        </w:rPr>
        <w:t xml:space="preserve"> </w:t>
      </w:r>
    </w:p>
    <w:p w:rsidR="00D052A7" w:rsidRDefault="00D052A7" w:rsidP="00D052A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WQPortrait</w:t>
      </w:r>
      <w:proofErr w:type="spellEnd"/>
      <w:r>
        <w:rPr>
          <w:rFonts w:hint="eastAsia"/>
          <w:sz w:val="24"/>
          <w:szCs w:val="24"/>
        </w:rPr>
        <w:t>类包含所有的响应函数，在进行图像水彩风格转换时，先进行饱和度亮度等的调整，然后进行显著性物体检测或人脸检测，</w:t>
      </w:r>
      <w:r w:rsidR="00772A96">
        <w:rPr>
          <w:rFonts w:hint="eastAsia"/>
          <w:sz w:val="24"/>
          <w:szCs w:val="24"/>
        </w:rPr>
        <w:t>而后</w:t>
      </w:r>
      <w:r>
        <w:rPr>
          <w:rFonts w:hint="eastAsia"/>
          <w:sz w:val="24"/>
          <w:szCs w:val="24"/>
        </w:rPr>
        <w:t>依次进行抽象简化、湿画法、边缘加深、边缘扭曲重叠留白、粗糙紊流</w:t>
      </w:r>
      <w:r w:rsidR="00BD4B5C">
        <w:rPr>
          <w:rFonts w:hint="eastAsia"/>
          <w:sz w:val="24"/>
          <w:szCs w:val="24"/>
        </w:rPr>
        <w:t>、枯笔技法（一般用于风景图</w:t>
      </w:r>
      <w:r w:rsidR="00772A96">
        <w:rPr>
          <w:rFonts w:hint="eastAsia"/>
          <w:sz w:val="24"/>
          <w:szCs w:val="24"/>
        </w:rPr>
        <w:t>，生成流场图没有集成进来</w:t>
      </w:r>
      <w:r w:rsidR="00BD4B5C">
        <w:rPr>
          <w:rFonts w:hint="eastAsia"/>
          <w:sz w:val="24"/>
          <w:szCs w:val="24"/>
        </w:rPr>
        <w:t>）的操作。</w:t>
      </w:r>
    </w:p>
    <w:p w:rsidR="00D052A7" w:rsidRDefault="00D052A7" w:rsidP="00D052A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052A7" w:rsidRDefault="00D052A7" w:rsidP="00D052A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052A7" w:rsidRDefault="00D052A7" w:rsidP="00D052A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052A7" w:rsidRDefault="00D052A7" w:rsidP="00D052A7">
      <w:pPr>
        <w:pStyle w:val="Default"/>
      </w:pPr>
    </w:p>
    <w:p w:rsidR="00D052A7" w:rsidRDefault="00D052A7" w:rsidP="00240CA1">
      <w:pPr>
        <w:pStyle w:val="Default"/>
        <w:numPr>
          <w:ilvl w:val="0"/>
          <w:numId w:val="5"/>
        </w:numPr>
        <w:rPr>
          <w:sz w:val="21"/>
          <w:szCs w:val="21"/>
        </w:rPr>
      </w:pPr>
      <w:bookmarkStart w:id="0" w:name="_Ref11574579"/>
      <w:r>
        <w:rPr>
          <w:sz w:val="21"/>
          <w:szCs w:val="21"/>
        </w:rPr>
        <w:t xml:space="preserve">Wang M, Wang B, </w:t>
      </w:r>
      <w:proofErr w:type="spellStart"/>
      <w:r>
        <w:rPr>
          <w:sz w:val="21"/>
          <w:szCs w:val="21"/>
        </w:rPr>
        <w:t>Fei</w:t>
      </w:r>
      <w:proofErr w:type="spellEnd"/>
      <w:r>
        <w:rPr>
          <w:sz w:val="21"/>
          <w:szCs w:val="21"/>
        </w:rPr>
        <w:t xml:space="preserve"> Y, et al. Towards photo </w:t>
      </w:r>
      <w:proofErr w:type="spellStart"/>
      <w:r>
        <w:rPr>
          <w:sz w:val="21"/>
          <w:szCs w:val="21"/>
        </w:rPr>
        <w:t>watercolorization</w:t>
      </w:r>
      <w:proofErr w:type="spellEnd"/>
      <w:r>
        <w:rPr>
          <w:sz w:val="21"/>
          <w:szCs w:val="21"/>
        </w:rPr>
        <w:t xml:space="preserve"> with artistic </w:t>
      </w:r>
      <w:proofErr w:type="gramStart"/>
      <w:r>
        <w:rPr>
          <w:sz w:val="21"/>
          <w:szCs w:val="21"/>
        </w:rPr>
        <w:t>verisimilitude[</w:t>
      </w:r>
      <w:proofErr w:type="gramEnd"/>
      <w:r>
        <w:rPr>
          <w:sz w:val="21"/>
          <w:szCs w:val="21"/>
        </w:rPr>
        <w:t>J]. IEEE transactions on visualization and computer graphics, 2014, 20(10): 1451-1460.</w:t>
      </w:r>
      <w:bookmarkEnd w:id="0"/>
      <w:r>
        <w:rPr>
          <w:sz w:val="21"/>
          <w:szCs w:val="21"/>
        </w:rPr>
        <w:t xml:space="preserve"> </w:t>
      </w:r>
      <w:bookmarkStart w:id="1" w:name="_GoBack"/>
      <w:bookmarkEnd w:id="1"/>
    </w:p>
    <w:p w:rsidR="00D052A7" w:rsidRDefault="00D052A7" w:rsidP="00D052A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052A7" w:rsidRPr="00D052A7" w:rsidRDefault="00D052A7" w:rsidP="00D052A7">
      <w:pPr>
        <w:pStyle w:val="a3"/>
        <w:ind w:left="360" w:firstLineChars="0" w:firstLine="0"/>
        <w:rPr>
          <w:sz w:val="24"/>
          <w:szCs w:val="24"/>
        </w:rPr>
      </w:pPr>
    </w:p>
    <w:sectPr w:rsidR="00D052A7" w:rsidRPr="00D0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6F57"/>
    <w:multiLevelType w:val="hybridMultilevel"/>
    <w:tmpl w:val="368040DA"/>
    <w:lvl w:ilvl="0" w:tplc="5C2437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54C3A"/>
    <w:multiLevelType w:val="hybridMultilevel"/>
    <w:tmpl w:val="0238881E"/>
    <w:lvl w:ilvl="0" w:tplc="5C24378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34A7B"/>
    <w:multiLevelType w:val="hybridMultilevel"/>
    <w:tmpl w:val="07B4CF1C"/>
    <w:lvl w:ilvl="0" w:tplc="9876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EA310F"/>
    <w:multiLevelType w:val="hybridMultilevel"/>
    <w:tmpl w:val="94ACF39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6F4945"/>
    <w:multiLevelType w:val="hybridMultilevel"/>
    <w:tmpl w:val="46B4C4E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5C"/>
    <w:rsid w:val="00186FD7"/>
    <w:rsid w:val="00240CA1"/>
    <w:rsid w:val="003067CF"/>
    <w:rsid w:val="00627634"/>
    <w:rsid w:val="006D535C"/>
    <w:rsid w:val="00772A96"/>
    <w:rsid w:val="0092218A"/>
    <w:rsid w:val="00BD4B5C"/>
    <w:rsid w:val="00D052A7"/>
    <w:rsid w:val="00E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FD7"/>
    <w:pPr>
      <w:ind w:firstLineChars="200" w:firstLine="420"/>
    </w:pPr>
  </w:style>
  <w:style w:type="paragraph" w:customStyle="1" w:styleId="Default">
    <w:name w:val="Default"/>
    <w:rsid w:val="00D052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FD7"/>
    <w:pPr>
      <w:ind w:firstLineChars="200" w:firstLine="420"/>
    </w:pPr>
  </w:style>
  <w:style w:type="paragraph" w:customStyle="1" w:styleId="Default">
    <w:name w:val="Default"/>
    <w:rsid w:val="00D052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609C-E929-4F3A-85EC-6C06AB9E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duoduo</dc:creator>
  <cp:keywords/>
  <dc:description/>
  <cp:lastModifiedBy>duoduo</cp:lastModifiedBy>
  <cp:revision>6</cp:revision>
  <dcterms:created xsi:type="dcterms:W3CDTF">2019-06-16T02:13:00Z</dcterms:created>
  <dcterms:modified xsi:type="dcterms:W3CDTF">2019-06-16T02:50:00Z</dcterms:modified>
</cp:coreProperties>
</file>