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AEB" w:rsidRDefault="007C3AEB" w:rsidP="007C3AEB">
      <w:pPr>
        <w:pStyle w:val="Heading1"/>
      </w:pPr>
      <w:r>
        <w:t xml:space="preserve">Straight Axis </w:t>
      </w:r>
      <w:r w:rsidR="00CE1A42">
        <w:t>Grouping I</w:t>
      </w:r>
    </w:p>
    <w:p w:rsidR="007C3AEB" w:rsidRDefault="007C3AEB" w:rsidP="007C3AEB">
      <w:pPr>
        <w:pStyle w:val="ListParagraph"/>
        <w:numPr>
          <w:ilvl w:val="0"/>
          <w:numId w:val="3"/>
        </w:numPr>
      </w:pPr>
      <w:r>
        <w:t>When a split event occurs, we obtain a polygon – we can trace it back to a polygon (or a cycle) in the original tree.</w:t>
      </w:r>
    </w:p>
    <w:p w:rsidR="00CE1A42" w:rsidRDefault="00CE1A42" w:rsidP="00CE1A42">
      <w:pPr>
        <w:pStyle w:val="ListParagraph"/>
        <w:numPr>
          <w:ilvl w:val="1"/>
          <w:numId w:val="3"/>
        </w:numPr>
      </w:pPr>
      <w:r>
        <w:t xml:space="preserve">At a </w:t>
      </w:r>
      <w:bookmarkStart w:id="0" w:name="_GoBack"/>
      <w:bookmarkEnd w:id="0"/>
      <w:r>
        <w:t xml:space="preserve">split point where there is no vertex, we choose the closest </w:t>
      </w:r>
      <w:r w:rsidR="00CA7083">
        <w:t xml:space="preserve">vertex </w:t>
      </w:r>
      <w:r>
        <w:t>between the two on the side.</w:t>
      </w:r>
    </w:p>
    <w:p w:rsidR="00CE1A42" w:rsidRDefault="00CE1A42" w:rsidP="00CE1A42">
      <w:pPr>
        <w:pStyle w:val="ListParagraph"/>
        <w:numPr>
          <w:ilvl w:val="1"/>
          <w:numId w:val="3"/>
        </w:numPr>
      </w:pPr>
      <w:r>
        <w:t>As vertices collide, we maintain an ordered list of vertices in the clockwise orientation.</w:t>
      </w:r>
    </w:p>
    <w:p w:rsidR="00CE1A42" w:rsidRDefault="00CE1A42" w:rsidP="00CE1A42">
      <w:pPr>
        <w:pStyle w:val="ListParagraph"/>
        <w:numPr>
          <w:ilvl w:val="1"/>
          <w:numId w:val="3"/>
        </w:numPr>
      </w:pPr>
      <w:r>
        <w:t xml:space="preserve">[How can we order in the clockwise orientation?]  When two vertices collide, we form a triangle with the collision point and two of the original points from which vertices started. Looking from the collision point, we can tell which order the two original points in the clockwise order. </w:t>
      </w:r>
    </w:p>
    <w:p w:rsidR="007C3AEB" w:rsidRDefault="007C3AEB" w:rsidP="007C3AEB">
      <w:pPr>
        <w:pStyle w:val="ListParagraph"/>
        <w:numPr>
          <w:ilvl w:val="0"/>
          <w:numId w:val="3"/>
        </w:numPr>
      </w:pPr>
      <w:r>
        <w:t>When a subsequent split event occurs on a polygon, we can trace it back to a portion of the polygon. From which, we can trace back to a polygon (or a cycle) in the original tree.</w:t>
      </w:r>
    </w:p>
    <w:p w:rsidR="007C3AEB" w:rsidRDefault="007E0576" w:rsidP="007E0576">
      <w:pPr>
        <w:pStyle w:val="Heading1"/>
      </w:pPr>
      <w:r>
        <w:t>Straight Axis Convex Grouping</w:t>
      </w:r>
    </w:p>
    <w:p w:rsidR="007E0576" w:rsidRDefault="007E0576" w:rsidP="007E0576">
      <w:pPr>
        <w:pStyle w:val="ListParagraph"/>
        <w:numPr>
          <w:ilvl w:val="0"/>
          <w:numId w:val="4"/>
        </w:numPr>
      </w:pPr>
      <w:r>
        <w:t xml:space="preserve">For each particle (dead or alive), assign the distance to the closest outward growing particle. </w:t>
      </w:r>
    </w:p>
    <w:p w:rsidR="007E0576" w:rsidRDefault="007E0576" w:rsidP="007E0576">
      <w:pPr>
        <w:pStyle w:val="ListParagraph"/>
        <w:numPr>
          <w:ilvl w:val="0"/>
          <w:numId w:val="4"/>
        </w:numPr>
      </w:pPr>
      <w:r>
        <w:t xml:space="preserve">For each particle, augment neighbors with its descendants and ancestors.  </w:t>
      </w:r>
    </w:p>
    <w:p w:rsidR="007E0576" w:rsidRDefault="007E0576" w:rsidP="007E0576">
      <w:pPr>
        <w:pStyle w:val="ListParagraph"/>
        <w:numPr>
          <w:ilvl w:val="0"/>
          <w:numId w:val="4"/>
        </w:numPr>
      </w:pPr>
      <w:r>
        <w:t>A particle is a convex core, if its assigned distance is largest among its neighbors.</w:t>
      </w:r>
    </w:p>
    <w:p w:rsidR="007E0576" w:rsidRPr="007E0576" w:rsidRDefault="007E0576" w:rsidP="007E0576">
      <w:pPr>
        <w:pStyle w:val="ListParagraph"/>
        <w:numPr>
          <w:ilvl w:val="0"/>
          <w:numId w:val="4"/>
        </w:numPr>
      </w:pPr>
      <w:r>
        <w:t>Partition particles among convex cores.</w:t>
      </w:r>
    </w:p>
    <w:p w:rsidR="007C3AEB" w:rsidRPr="007C3AEB" w:rsidRDefault="007E0576" w:rsidP="007E0576">
      <w:pPr>
        <w:pStyle w:val="Heading1"/>
      </w:pPr>
      <w:r>
        <w:t>Previous schemes…</w:t>
      </w:r>
    </w:p>
    <w:p w:rsidR="00E7736F" w:rsidRDefault="009F0E74" w:rsidP="009F0E74">
      <w:pPr>
        <w:pStyle w:val="ListParagraph"/>
        <w:numPr>
          <w:ilvl w:val="0"/>
          <w:numId w:val="1"/>
        </w:numPr>
      </w:pPr>
      <w:r>
        <w:t>Take a set of points and generate a triangulation graph.</w:t>
      </w:r>
    </w:p>
    <w:p w:rsidR="009F0E74" w:rsidRDefault="009F0E74" w:rsidP="009F0E74">
      <w:pPr>
        <w:pStyle w:val="ListParagraph"/>
        <w:numPr>
          <w:ilvl w:val="0"/>
          <w:numId w:val="1"/>
        </w:numPr>
      </w:pPr>
      <w:r>
        <w:t>From the triangulation graph, calculate saliency.</w:t>
      </w:r>
    </w:p>
    <w:p w:rsidR="00C22502" w:rsidRDefault="00C22502" w:rsidP="00C22502">
      <w:pPr>
        <w:pStyle w:val="ListParagraph"/>
        <w:numPr>
          <w:ilvl w:val="1"/>
          <w:numId w:val="1"/>
        </w:numPr>
      </w:pPr>
      <w:r>
        <w:t xml:space="preserve">Find </w:t>
      </w:r>
      <w:r>
        <w:rPr>
          <w:i/>
        </w:rPr>
        <w:t>k</w:t>
      </w:r>
      <w:r>
        <w:t xml:space="preserve"> trebles with the </w:t>
      </w:r>
      <w:r>
        <w:rPr>
          <w:i/>
        </w:rPr>
        <w:t>k</w:t>
      </w:r>
      <w:r>
        <w:t xml:space="preserve"> highest fitness values: </w:t>
      </w:r>
      <w:r>
        <w:rPr>
          <w:i/>
        </w:rPr>
        <w:t>f</w:t>
      </w:r>
      <w:r>
        <w:rPr>
          <w:i/>
          <w:vertAlign w:val="subscript"/>
        </w:rPr>
        <w:t>i</w:t>
      </w:r>
      <w:r>
        <w:rPr>
          <w:i/>
          <w:vertAlign w:val="superscript"/>
        </w:rPr>
        <w:t>x</w:t>
      </w:r>
      <w:r>
        <w:t xml:space="preserve"> at an edge x.</w:t>
      </w:r>
    </w:p>
    <w:p w:rsidR="00C22502" w:rsidRDefault="00C22502" w:rsidP="00C22502">
      <w:pPr>
        <w:pStyle w:val="ListParagraph"/>
        <w:numPr>
          <w:ilvl w:val="1"/>
          <w:numId w:val="1"/>
        </w:numPr>
      </w:pPr>
      <w:r>
        <w:t xml:space="preserve">Assign the </w:t>
      </w:r>
      <w:r>
        <w:rPr>
          <w:i/>
        </w:rPr>
        <w:t>k</w:t>
      </w:r>
      <w:r>
        <w:t xml:space="preserve"> trebles to an edge x by </w:t>
      </w:r>
      <w:r>
        <w:rPr>
          <w:i/>
        </w:rPr>
        <w:t>s</w:t>
      </w:r>
      <w:r>
        <w:rPr>
          <w:i/>
          <w:vertAlign w:val="subscript"/>
        </w:rPr>
        <w:t>i</w:t>
      </w:r>
      <w:r>
        <w:rPr>
          <w:i/>
          <w:vertAlign w:val="superscript"/>
        </w:rPr>
        <w:t>x</w:t>
      </w:r>
      <w:r>
        <w:t>=</w:t>
      </w:r>
      <w:r>
        <w:rPr>
          <w:i/>
        </w:rPr>
        <w:t>f</w:t>
      </w:r>
      <w:r>
        <w:rPr>
          <w:i/>
          <w:vertAlign w:val="subscript"/>
        </w:rPr>
        <w:t>i</w:t>
      </w:r>
      <w:r>
        <w:rPr>
          <w:i/>
          <w:vertAlign w:val="superscript"/>
        </w:rPr>
        <w:t>x</w:t>
      </w:r>
      <w:r>
        <w:t>/</w:t>
      </w:r>
      <w:r>
        <w:rPr>
          <w:i/>
        </w:rPr>
        <w:t>f</w:t>
      </w:r>
      <w:r>
        <w:rPr>
          <w:i/>
          <w:vertAlign w:val="subscript"/>
        </w:rPr>
        <w:t>0</w:t>
      </w:r>
      <w:r>
        <w:rPr>
          <w:i/>
          <w:vertAlign w:val="superscript"/>
        </w:rPr>
        <w:t>x</w:t>
      </w:r>
      <w:r>
        <w:t>.</w:t>
      </w:r>
    </w:p>
    <w:p w:rsidR="00C22502" w:rsidRDefault="00C22502" w:rsidP="00C22502">
      <w:pPr>
        <w:pStyle w:val="ListParagraph"/>
        <w:numPr>
          <w:ilvl w:val="1"/>
          <w:numId w:val="1"/>
        </w:numPr>
      </w:pPr>
      <w:r>
        <w:t>For each edge x, compute the support defined as</w:t>
      </w:r>
    </w:p>
    <w:p w:rsidR="00C22502" w:rsidRDefault="00C22502" w:rsidP="00C22502">
      <w:pPr>
        <w:pStyle w:val="ListParagraph"/>
        <w:numPr>
          <w:ilvl w:val="1"/>
          <w:numId w:val="1"/>
        </w:numPr>
      </w:pPr>
      <w:proofErr w:type="spellStart"/>
      <w:r>
        <w:rPr>
          <w:i/>
        </w:rPr>
        <w:t>Left</w:t>
      </w:r>
      <w:r w:rsidRPr="00C22502">
        <w:rPr>
          <w:i/>
          <w:vertAlign w:val="subscript"/>
        </w:rPr>
        <w:t>i</w:t>
      </w:r>
      <w:r>
        <w:rPr>
          <w:i/>
          <w:vertAlign w:val="superscript"/>
        </w:rPr>
        <w:t>x</w:t>
      </w:r>
      <w:proofErr w:type="spellEnd"/>
      <w:r>
        <w:t>=</w:t>
      </w:r>
      <w:proofErr w:type="spellStart"/>
      <w:r>
        <w:t>max</w:t>
      </w:r>
      <w:r>
        <w:softHyphen/>
      </w:r>
      <w:r>
        <w:rPr>
          <w:vertAlign w:val="subscript"/>
        </w:rPr>
        <w:t>j</w:t>
      </w:r>
      <w:proofErr w:type="spellEnd"/>
      <w:r>
        <w:t>(</w:t>
      </w:r>
      <w:proofErr w:type="spellStart"/>
      <w:r>
        <w:rPr>
          <w:i/>
        </w:rPr>
        <w:t>s</w:t>
      </w:r>
      <w:r>
        <w:rPr>
          <w:i/>
          <w:vertAlign w:val="subscript"/>
        </w:rPr>
        <w:t>j</w:t>
      </w:r>
      <w:r>
        <w:rPr>
          <w:i/>
          <w:vertAlign w:val="superscript"/>
        </w:rPr>
        <w:t>x</w:t>
      </w:r>
      <w:r>
        <w:rPr>
          <w:i/>
        </w:rPr>
        <w:t>s</w:t>
      </w:r>
      <w:r>
        <w:rPr>
          <w:i/>
          <w:vertAlign w:val="subscript"/>
        </w:rPr>
        <w:t>i</w:t>
      </w:r>
      <w:r>
        <w:rPr>
          <w:i/>
          <w:vertAlign w:val="superscript"/>
        </w:rPr>
        <w:t>y</w:t>
      </w:r>
      <w:proofErr w:type="spellEnd"/>
      <w:r>
        <w:t>)</w:t>
      </w:r>
    </w:p>
    <w:p w:rsidR="00C22502" w:rsidRDefault="009F00E9" w:rsidP="00C22502">
      <w:pPr>
        <w:pStyle w:val="ListParagraph"/>
        <w:numPr>
          <w:ilvl w:val="1"/>
          <w:numId w:val="1"/>
        </w:numPr>
      </w:pPr>
      <w:r>
        <w:t>take the product</w:t>
      </w:r>
      <w:r w:rsidR="00C22502">
        <w:t xml:space="preserve"> of supports from left and right.</w:t>
      </w:r>
    </w:p>
    <w:p w:rsidR="009F0E74" w:rsidRDefault="009F0E74" w:rsidP="009F0E74">
      <w:pPr>
        <w:pStyle w:val="ListParagraph"/>
        <w:numPr>
          <w:ilvl w:val="0"/>
          <w:numId w:val="1"/>
        </w:numPr>
      </w:pPr>
      <w:r>
        <w:t>Carve the triangulation graph with saliency.</w:t>
      </w:r>
    </w:p>
    <w:p w:rsidR="009F0E74" w:rsidRDefault="009F0E74" w:rsidP="009F0E74">
      <w:pPr>
        <w:pStyle w:val="ListParagraph"/>
        <w:numPr>
          <w:ilvl w:val="0"/>
          <w:numId w:val="1"/>
        </w:numPr>
      </w:pPr>
      <w:r>
        <w:t>Calculate the distance map.</w:t>
      </w:r>
    </w:p>
    <w:p w:rsidR="009F0E74" w:rsidRDefault="009F0E74" w:rsidP="009F0E74">
      <w:pPr>
        <w:pStyle w:val="ListParagraph"/>
        <w:numPr>
          <w:ilvl w:val="0"/>
          <w:numId w:val="1"/>
        </w:numPr>
      </w:pPr>
      <w:r>
        <w:t>From the distance map, find a set of fixation points.</w:t>
      </w:r>
    </w:p>
    <w:p w:rsidR="009F0E74" w:rsidRDefault="009F0E74" w:rsidP="009F0E74">
      <w:pPr>
        <w:pStyle w:val="ListParagraph"/>
        <w:numPr>
          <w:ilvl w:val="0"/>
          <w:numId w:val="1"/>
        </w:numPr>
      </w:pPr>
      <w:r>
        <w:t>Apply angular graph shortest path.</w:t>
      </w:r>
    </w:p>
    <w:p w:rsidR="00F50864" w:rsidRDefault="00F50864" w:rsidP="00F50864">
      <w:pPr>
        <w:pStyle w:val="ListParagraph"/>
      </w:pPr>
    </w:p>
    <w:p w:rsidR="00F50864" w:rsidRDefault="00F50864" w:rsidP="00F50864">
      <w:pPr>
        <w:pStyle w:val="Heading1"/>
      </w:pPr>
      <w:r>
        <w:t>Convexity measure</w:t>
      </w:r>
    </w:p>
    <w:p w:rsidR="00F50864" w:rsidRDefault="00F50864" w:rsidP="00F50864">
      <w:pPr>
        <w:pStyle w:val="ListParagraph"/>
        <w:numPr>
          <w:ilvl w:val="0"/>
          <w:numId w:val="2"/>
        </w:numPr>
      </w:pPr>
      <w:r>
        <w:t>Starting from an initial triangle, grows outward that best keeps the following measure high.</w:t>
      </w:r>
    </w:p>
    <w:p w:rsidR="00F50864" w:rsidRPr="00F50864" w:rsidRDefault="003879F1" w:rsidP="00F50864">
      <w:pPr>
        <w:pStyle w:val="ListParagraph"/>
        <w:jc w:val="center"/>
      </w:pPr>
      <w:r w:rsidRPr="00F50864">
        <w:rPr>
          <w:position w:val="-24"/>
        </w:rPr>
        <w:object w:dxaOrig="171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8pt;height:31pt" o:ole="">
            <v:imagedata r:id="rId6" o:title=""/>
          </v:shape>
          <o:OLEObject Type="Embed" ProgID="Equation.3" ShapeID="_x0000_i1025" DrawAspect="Content" ObjectID="_1463486571" r:id="rId7"/>
        </w:object>
      </w:r>
    </w:p>
    <w:sectPr w:rsidR="00F50864" w:rsidRPr="00F50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71447"/>
    <w:multiLevelType w:val="hybridMultilevel"/>
    <w:tmpl w:val="41606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4D51AD"/>
    <w:multiLevelType w:val="hybridMultilevel"/>
    <w:tmpl w:val="550AF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9C164C"/>
    <w:multiLevelType w:val="hybridMultilevel"/>
    <w:tmpl w:val="4E0E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9B5A6B"/>
    <w:multiLevelType w:val="hybridMultilevel"/>
    <w:tmpl w:val="E93C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0F4"/>
    <w:rsid w:val="00186520"/>
    <w:rsid w:val="00303E59"/>
    <w:rsid w:val="003879F1"/>
    <w:rsid w:val="003B6BB1"/>
    <w:rsid w:val="0049533A"/>
    <w:rsid w:val="007C3AEB"/>
    <w:rsid w:val="007E0576"/>
    <w:rsid w:val="009C50F4"/>
    <w:rsid w:val="009F00E9"/>
    <w:rsid w:val="009F0E74"/>
    <w:rsid w:val="00C22502"/>
    <w:rsid w:val="00CA7083"/>
    <w:rsid w:val="00CE1A42"/>
    <w:rsid w:val="00CF7638"/>
    <w:rsid w:val="00E15B41"/>
    <w:rsid w:val="00E7736F"/>
    <w:rsid w:val="00F50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08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E74"/>
    <w:pPr>
      <w:ind w:left="720"/>
      <w:contextualSpacing/>
    </w:pPr>
  </w:style>
  <w:style w:type="character" w:customStyle="1" w:styleId="Heading1Char">
    <w:name w:val="Heading 1 Char"/>
    <w:basedOn w:val="DefaultParagraphFont"/>
    <w:link w:val="Heading1"/>
    <w:uiPriority w:val="9"/>
    <w:rsid w:val="00F5086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08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E74"/>
    <w:pPr>
      <w:ind w:left="720"/>
      <w:contextualSpacing/>
    </w:pPr>
  </w:style>
  <w:style w:type="character" w:customStyle="1" w:styleId="Heading1Char">
    <w:name w:val="Heading 1 Char"/>
    <w:basedOn w:val="DefaultParagraphFont"/>
    <w:link w:val="Heading1"/>
    <w:uiPriority w:val="9"/>
    <w:rsid w:val="00F5086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2494</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Susquehanna University</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Information Technology</cp:lastModifiedBy>
  <cp:revision>12</cp:revision>
  <dcterms:created xsi:type="dcterms:W3CDTF">2013-08-08T01:23:00Z</dcterms:created>
  <dcterms:modified xsi:type="dcterms:W3CDTF">2014-06-05T19:16:00Z</dcterms:modified>
</cp:coreProperties>
</file>