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Shapeshifter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"Shapeshifter",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"Celtic", "Norse", "Japanese", "African"],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["Changeling", "Deceiver", "Enchantress", "Doppelgänger"],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"Embodies ambiguity and shifting identity; tests perception and loyalty",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"Ambiguous / Seductive",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"Mask behind mask",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"Water",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"Moon",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"Sacral",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"Silver",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"Fox, Octopus, Swan",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["Mirror", "Veil", "Moonlight"]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["Temptation", "Doubt", "Revelation of hidden truth"],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"Lover", "Shadow"],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["Betrayer", "False Ally"],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["Appear → Seduce → Reveal → Transform"],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"Crisis"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["Elusive", "Magnetic", "Adaptable", "Mysterious"],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"INFJ / ENFP",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"4w3",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["JU.Anima", "JP12.Lover"]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["Femme Fatale", "Shape-shift Ally", "Doppelgänger"],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"Mystery"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["The Morrígan", "Freyja", "Kitsune", "Selkie"],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"Used in shape-shifting dances, mask ceremonies, and lunar rites",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"Deity of transformation → courtly intrigue → spy archetype",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["Mystique (X-Men)", "Catwoman", "Zelig"]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"🦊",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"Silvery mist that reveals and conceals faces",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"Celtic selkie stories",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"Japanese kitsune masks",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"Film noir femme fatale"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"I am the moonlit tide that shows and hides your heart.",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lover whose face changes with every heartbeat"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["JU.Anima", "JP12.Lover", "GR.Proteus"],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["#moon", "#water", "#mask", "#seduction"],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"Explore fluid identity and shadow projection",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"Create a shapeshifter who is every ex the hero ever loved."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["The kiss that changes everything", "Face in the mirror that isn’t yours"]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"JU.Anima", "strength": "moderate"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"JP12.Lover", "strength": "moderate"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 "facet": "Femme Fatale", "weight": 0.4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"Loyal Shifter", "weight": 0.3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"Doppelgänger", "weight": 0.3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