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Temple of Lüm: Glyph Compass System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 DESIGN LANGUAGE OVERLAY</w:t>
      </w:r>
    </w:p>
    <w:p w:rsidR="00000000" w:rsidDel="00000000" w:rsidP="00000000" w:rsidRDefault="00000000" w:rsidRPr="00000000" w14:paraId="00000004">
      <w:pPr>
        <w:spacing w:after="240" w:before="240" w:lineRule="auto"/>
        <w:rPr/>
      </w:pPr>
      <w:r w:rsidDel="00000000" w:rsidR="00000000" w:rsidRPr="00000000">
        <w:rPr>
          <w:rtl w:val="0"/>
        </w:rPr>
        <w:t xml:space="preserve">Blending Ritual-Glitch with Nostalgic Dream Logic</w:t>
      </w:r>
    </w:p>
    <w:p w:rsidR="00000000" w:rsidDel="00000000" w:rsidP="00000000" w:rsidRDefault="00000000" w:rsidRPr="00000000" w14:paraId="00000005">
      <w:pPr>
        <w:spacing w:after="240" w:before="240" w:lineRule="auto"/>
        <w:rPr/>
      </w:pPr>
      <w:r w:rsidDel="00000000" w:rsidR="00000000" w:rsidRPr="00000000">
        <w:rPr>
          <w:rtl w:val="0"/>
        </w:rPr>
        <w:t xml:space="preserve">Temple of Lüm’s aesthetic is enriched by the intentional integration of nostalgic aesthetic systems including Weirdcore, Dreamcore, Frutiger Aero, Y2K Futurism, and Old Web. These do not overwrite the visual identity—they encode new dimensions of play into it. Each visual system can be summoned to different regions, glyph states, NPC tones, or MythOS interfaces.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 Foundational Visual Dialect</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Pixel Base: 8-bit or 16×16 core tile and sprite dimensions</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Color Philosophy:</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Weirdcore: Low-quality JPEG tones, high contrast UI flashes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Dreamcore: Soft glows, gentle pastels, ambiguous haze overlays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Frutiger Aero: Glossy gradients, orb highlights, false-optimism saturation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Y2K Futurism: Chrome, neon vectors, gradient type, synthetic pulse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Old Web: Starry GIF backdrops, tiled patterns, blinking glyph banners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Font Logic: Primarily pixel serif (ritualistic) with moments of nostalgic mimicry (Verdana, Arial, pixel UI parody)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GLYPHIC INTERACTION ENGINE</w:t>
      </w:r>
    </w:p>
    <w:p w:rsidR="00000000" w:rsidDel="00000000" w:rsidP="00000000" w:rsidRDefault="00000000" w:rsidRPr="00000000" w14:paraId="00000012">
      <w:pPr>
        <w:spacing w:after="240" w:before="240" w:lineRule="auto"/>
        <w:rPr/>
      </w:pPr>
      <w:r w:rsidDel="00000000" w:rsidR="00000000" w:rsidRPr="00000000">
        <w:rPr>
          <w:rtl w:val="0"/>
        </w:rPr>
        <w:t xml:space="preserve">Core Principle</w:t>
      </w:r>
    </w:p>
    <w:p w:rsidR="00000000" w:rsidDel="00000000" w:rsidP="00000000" w:rsidRDefault="00000000" w:rsidRPr="00000000" w14:paraId="00000013">
      <w:pPr>
        <w:spacing w:after="240" w:before="240" w:lineRule="auto"/>
        <w:rPr/>
      </w:pPr>
      <w:r w:rsidDel="00000000" w:rsidR="00000000" w:rsidRPr="00000000">
        <w:rPr>
          <w:rtl w:val="0"/>
        </w:rPr>
        <w:t xml:space="preserve">The player does not choose dialogue or linear actions. They emit symbolic resonance via glyphs. The world responds relationally, subtly and recursively.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THE GLYPH COMPASS</w:t>
      </w:r>
    </w:p>
    <w:p w:rsidR="00000000" w:rsidDel="00000000" w:rsidP="00000000" w:rsidRDefault="00000000" w:rsidRPr="00000000" w14:paraId="00000016">
      <w:pPr>
        <w:spacing w:after="240" w:before="240" w:lineRule="auto"/>
        <w:rPr/>
      </w:pPr>
      <w:r w:rsidDel="00000000" w:rsidR="00000000" w:rsidRPr="00000000">
        <w:rPr>
          <w:rtl w:val="0"/>
        </w:rPr>
        <w:t xml:space="preserve">An in-game symbolic interface: a handheld or embedded ritual device. It allows the player to select one active glyph from a set of six. That glyph becomes their lens of interaction with the world until changed.</w:t>
      </w:r>
    </w:p>
    <w:p w:rsidR="00000000" w:rsidDel="00000000" w:rsidP="00000000" w:rsidRDefault="00000000" w:rsidRPr="00000000" w14:paraId="00000017">
      <w:pPr>
        <w:spacing w:after="240" w:before="240" w:lineRule="auto"/>
        <w:rPr/>
      </w:pPr>
      <w:r w:rsidDel="00000000" w:rsidR="00000000" w:rsidRPr="00000000">
        <w:rPr>
          <w:rtl w:val="0"/>
        </w:rPr>
        <w:t xml:space="preserve">Each glyph alters: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Room tone and environmental effects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NPC behavior</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Object interactivity</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MythOS terminal responses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Scroll triggers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Emotional overlays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 THE SIX CORE GLYPHS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Glyph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rPr>
            </w:pPr>
            <w:r w:rsidDel="00000000" w:rsidR="00000000" w:rsidRPr="00000000">
              <w:rPr>
                <w:b w:val="1"/>
                <w:bCs w:val="1"/>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b w:val="1"/>
                <w:bCs w:val="1"/>
              </w:rPr>
            </w:pPr>
            <w:r w:rsidDel="00000000" w:rsidR="00000000" w:rsidRPr="00000000">
              <w:rPr>
                <w:b w:val="1"/>
                <w:bCs w:val="1"/>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b w:val="1"/>
                <w:bCs w:val="1"/>
              </w:rPr>
            </w:pPr>
            <w:r w:rsidDel="00000000" w:rsidR="00000000" w:rsidRPr="00000000">
              <w:rPr>
                <w:b w:val="1"/>
                <w:bCs w:val="1"/>
                <w:rtl w:val="0"/>
              </w:rPr>
              <w:t xml:space="preserve">Resonant Effect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Dyajin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Polarity / Crisis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Increases tension, initiates breakdown or rupture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Signalum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Signal /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Reveals hidden paths, draws attention, unlocks echoes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Reflexion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Memory / Mirror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Triggers past echoes, alters past-linked dialogue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Synthru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Structure / Union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Causes harmony, synchronizes systems and objects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Aelion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Clarity / Harmony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Temporarily resolves dissonance, evokes beauty or silence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Vireon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Disruption /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Breaks patterns gently, allows transformation or glitch</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 SYSTEM LOGIC</w:t>
      </w:r>
    </w:p>
    <w:p w:rsidR="00000000" w:rsidDel="00000000" w:rsidP="00000000" w:rsidRDefault="00000000" w:rsidRPr="00000000" w14:paraId="0000003E">
      <w:pPr>
        <w:spacing w:after="240" w:before="240" w:lineRule="auto"/>
        <w:rPr/>
      </w:pPr>
      <w:r w:rsidDel="00000000" w:rsidR="00000000" w:rsidRPr="00000000">
        <w:rPr>
          <w:rtl w:val="0"/>
        </w:rPr>
        <w:t xml:space="preserve">Each room / NPC / element has a resonance profile. When a glyph is active, it interacts with the profile, producing a result. Results are emergent and never directly explained.</w:t>
      </w:r>
    </w:p>
    <w:p w:rsidR="00000000" w:rsidDel="00000000" w:rsidP="00000000" w:rsidRDefault="00000000" w:rsidRPr="00000000" w14:paraId="0000003F">
      <w:pPr>
        <w:spacing w:after="240" w:before="240" w:lineRule="auto"/>
        <w:rPr/>
      </w:pPr>
      <w:r w:rsidDel="00000000" w:rsidR="00000000" w:rsidRPr="00000000">
        <w:rPr>
          <w:rtl w:val="0"/>
        </w:rPr>
        <w:t xml:space="preserve">Formula:</w:t>
      </w:r>
    </w:p>
    <w:p w:rsidR="00000000" w:rsidDel="00000000" w:rsidP="00000000" w:rsidRDefault="00000000" w:rsidRPr="00000000" w14:paraId="00000040">
      <w:pPr>
        <w:rPr/>
      </w:pPr>
      <w:r w:rsidDel="00000000" w:rsidR="00000000" w:rsidRPr="00000000">
        <w:rPr>
          <w:rtl w:val="0"/>
        </w:rPr>
        <w:t xml:space="preserve">Entity (Signalum 3, Dyajin 1) + Player Glyph (Reflexion 2) =</w:t>
      </w:r>
    </w:p>
    <w:p w:rsidR="00000000" w:rsidDel="00000000" w:rsidP="00000000" w:rsidRDefault="00000000" w:rsidRPr="00000000" w14:paraId="00000041">
      <w:pPr>
        <w:rPr/>
      </w:pPr>
      <w:r w:rsidDel="00000000" w:rsidR="00000000" w:rsidRPr="00000000">
        <w:rPr>
          <w:rtl w:val="0"/>
        </w:rPr>
        <w:t xml:space="preserve">&gt; Room becomes hazy. Dialogue references old choices. Memory pool activates.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LEARNING THROUGH RECOGNITION</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No text tutorial</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No glyphs are labeled</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Players intuit meaning through:</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Environmental changes</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Repeated feedback</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Emotional consistency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 IMPLEMENTATION POINTS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Glyph selection via Glyph Compass UI (minimalist radial selector or terminal-style interface)</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Glyph effects alter tilesets, ambient sounds, visual layering, NPC scripts, and scroll activation logic</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MythOS reflects glyph states in responses (e.g. typing “REFLECT” under Dyajin yields different result than under Aelion)</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Certain puzzles or rituals are only completable under specific glyph states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Aesthetic layers shift with glyph activation: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Dreamcore tone under Aelion</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Weirdcore distortions under Dyajin</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Frutiger Aero UI overlays in high-tech zones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Y2K Futurism in corrupted myth terminals</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Old Web interface recursion in secret memory nodes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NEXT STEPS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Build visual mockup of the Glyph Compass</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Design example room with all 6 glyph reactions</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Begin assigning resonance profiles to 3 test NPCs or shrines</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Integrate into Player Core Loop as core interaction system</w:t>
      </w:r>
    </w:p>
    <w:p w:rsidR="00000000" w:rsidDel="00000000" w:rsidP="00000000" w:rsidRDefault="00000000" w:rsidRPr="00000000" w14:paraId="0000005C">
      <w:pPr>
        <w:spacing w:after="240" w:before="240" w:lineRule="auto"/>
        <w:rPr/>
      </w:pPr>
      <w:r w:rsidDel="00000000" w:rsidR="00000000" w:rsidRPr="00000000">
        <w:rPr>
          <w:rtl w:val="0"/>
        </w:rPr>
        <w:t xml:space="preserve">The player is not choosing an action.</w:t>
      </w:r>
    </w:p>
    <w:p w:rsidR="00000000" w:rsidDel="00000000" w:rsidP="00000000" w:rsidRDefault="00000000" w:rsidRPr="00000000" w14:paraId="0000005D">
      <w:pPr>
        <w:spacing w:after="240" w:before="240" w:lineRule="auto"/>
        <w:rPr/>
      </w:pPr>
      <w:r w:rsidDel="00000000" w:rsidR="00000000" w:rsidRPr="00000000">
        <w:rPr>
          <w:rtl w:val="0"/>
        </w:rPr>
        <w:t xml:space="preserve">They are tuning themselves to the myth.</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