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├── synergy_config/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  ├── synergy_engine.py      # Core synergy merging logic (merges synergy with each file's attributes)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step_logic.yaml        # Config specifying which approach (hexad, tri-phase, spiral, etc.) + ordering rules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synergy_utils.py       # Optional utility code (priority scoring, fractal expansions, advanced merges)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└── README.md              # Documentation on synergy steps, usage, best practices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 steps/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├── 01_Potential/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│   ├── potential_seed.law       # Example: universal   seeds/laws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│   ├── baseline_energy.dyn      # Example: baseline dynamic attributes focusing on "potential"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│   └── README.md                # Brief step-level docs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├── 02_Symmetry/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│   ├── symmetrical_constraints.reso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│   ├── harmony_rules.tune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│   └── README.md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├── 03_Flow/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│   ├── expansion_logic.dyn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│   ├── real_time_transform.rule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│   └── README.md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├── 04_Connectivity/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│   ├── bridging_module.rule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│   ├── cross_domain.style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│   └── README.md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├── 05_Emergence/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│   ├── integrative_sheet.sheet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│   ├── synergy_design.design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│   └── README.md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└── 06_Recursion/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├── feedback_loop.rule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├── final_resoforms.reso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└── README.md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