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interior design, drawing upon a rich lexicon of global trends and historical influences. This language is not a single style or era, but a guiding framework that taps into diverse cultural heritages, evolving aesthetics, and timeless principles. By understanding the breadth of interior traditions—from ancient vernacular habitats to contemporary sustainable solutions—we create a universal reference point for crafting interiors that resonate with heritage, adapt to modern needs, and inspire innovative creativity.</w:t>
      </w:r>
    </w:p>
    <w:p w:rsidR="00000000" w:rsidDel="00000000" w:rsidP="00000000" w:rsidRDefault="00000000" w:rsidRPr="00000000" w14:paraId="00000002">
      <w:pPr>
        <w:spacing w:after="240" w:before="240" w:lineRule="auto"/>
        <w:rPr/>
      </w:pPr>
      <w:r w:rsidDel="00000000" w:rsidR="00000000" w:rsidRPr="00000000">
        <w:rPr>
          <w:rtl w:val="0"/>
        </w:rPr>
        <w:t xml:space="preserve">1. Global Interior Design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Interior design across time and geography reflects human values, technologies, resources, and cultural ideals. The following lexicon surveys major influences and iconic elements, establishing a shared vocabulary that transcends fixed styles. It highlights the essence of key historical periods, regional idioms, and avant-garde experiments, showing how each tradition contributes to a versatile toolkit for designers today.</w:t>
      </w:r>
    </w:p>
    <w:p w:rsidR="00000000" w:rsidDel="00000000" w:rsidP="00000000" w:rsidRDefault="00000000" w:rsidRPr="00000000" w14:paraId="00000005">
      <w:pPr>
        <w:spacing w:after="240" w:before="240" w:lineRule="auto"/>
        <w:rPr/>
      </w:pPr>
      <w:r w:rsidDel="00000000" w:rsidR="00000000" w:rsidRPr="00000000">
        <w:rPr>
          <w:rtl w:val="0"/>
        </w:rPr>
        <w:t xml:space="preserve">Prehistoric &amp; Vernacular Roots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Primitive Shelters &amp; Indigenous Aesthetics:</w:t>
      </w:r>
    </w:p>
    <w:p w:rsidR="00000000" w:rsidDel="00000000" w:rsidP="00000000" w:rsidRDefault="00000000" w:rsidRPr="00000000" w14:paraId="00000007">
      <w:pPr>
        <w:spacing w:after="240" w:before="240" w:lineRule="auto"/>
        <w:rPr/>
      </w:pPr>
      <w:r w:rsidDel="00000000" w:rsidR="00000000" w:rsidRPr="00000000">
        <w:rPr>
          <w:rtl w:val="0"/>
        </w:rPr>
        <w:t xml:space="preserve">Examples: Nomadic yurts of Central Asia, Native American tipis, African mud huts, Amazonian malocas.</w:t>
      </w:r>
    </w:p>
    <w:p w:rsidR="00000000" w:rsidDel="00000000" w:rsidP="00000000" w:rsidRDefault="00000000" w:rsidRPr="00000000" w14:paraId="00000008">
      <w:pPr>
        <w:spacing w:after="240" w:before="240" w:lineRule="auto"/>
        <w:rPr/>
      </w:pPr>
      <w:r w:rsidDel="00000000" w:rsidR="00000000" w:rsidRPr="00000000">
        <w:rPr>
          <w:rtl w:val="0"/>
        </w:rPr>
        <w:t xml:space="preserve">Essence: Interiors aligned closely with nature, using local materials (thatch, mud, hide). Emphasis on adaptability, communal life, and environmental harmony—an ethos that remains relevant for biophilic design today.</w:t>
      </w:r>
    </w:p>
    <w:p w:rsidR="00000000" w:rsidDel="00000000" w:rsidP="00000000" w:rsidRDefault="00000000" w:rsidRPr="00000000" w14:paraId="00000009">
      <w:pPr>
        <w:spacing w:after="240" w:before="240" w:lineRule="auto"/>
        <w:rPr/>
      </w:pPr>
      <w:r w:rsidDel="00000000" w:rsidR="00000000" w:rsidRPr="00000000">
        <w:rPr>
          <w:rtl w:val="0"/>
        </w:rPr>
        <w:t xml:space="preserve">Ancient Civilizations &amp; Classical Foundations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Egyptian, Mesopotamian &amp; Persian Splendor:</w:t>
      </w:r>
    </w:p>
    <w:p w:rsidR="00000000" w:rsidDel="00000000" w:rsidP="00000000" w:rsidRDefault="00000000" w:rsidRPr="00000000" w14:paraId="0000000B">
      <w:pPr>
        <w:spacing w:after="240" w:before="240" w:lineRule="auto"/>
        <w:rPr/>
      </w:pPr>
      <w:r w:rsidDel="00000000" w:rsidR="00000000" w:rsidRPr="00000000">
        <w:rPr>
          <w:rtl w:val="0"/>
        </w:rPr>
        <w:t xml:space="preserve">Essence: Monumental forms, symmetrical layouts, rich pigments, and decorative motifs reflecting cosmic order. Interiors often used stone, carved reliefs, and symbolic ornamentation to convey power and cosmic harmony.</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Greek &amp; Roman Classicism:</w:t>
      </w:r>
    </w:p>
    <w:p w:rsidR="00000000" w:rsidDel="00000000" w:rsidP="00000000" w:rsidRDefault="00000000" w:rsidRPr="00000000" w14:paraId="0000000D">
      <w:pPr>
        <w:spacing w:after="240" w:before="240" w:lineRule="auto"/>
        <w:rPr/>
      </w:pPr>
      <w:r w:rsidDel="00000000" w:rsidR="00000000" w:rsidRPr="00000000">
        <w:rPr>
          <w:rtl w:val="0"/>
        </w:rPr>
        <w:t xml:space="preserve">Essence: Proportional rooms, colonnades, mosaics, and frescoes that celebrate rational order, civic pride, and naturalistic beauty. Atriums, courtyards, and careful light management create balanced, human-scaled interiors.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Chinese &amp; East Asian Refinements:</w:t>
      </w:r>
    </w:p>
    <w:p w:rsidR="00000000" w:rsidDel="00000000" w:rsidP="00000000" w:rsidRDefault="00000000" w:rsidRPr="00000000" w14:paraId="0000000F">
      <w:pPr>
        <w:spacing w:after="240" w:before="240" w:lineRule="auto"/>
        <w:rPr/>
      </w:pPr>
      <w:r w:rsidDel="00000000" w:rsidR="00000000" w:rsidRPr="00000000">
        <w:rPr>
          <w:rtl w:val="0"/>
        </w:rPr>
        <w:t xml:space="preserve">Essence: Feng shui principles, wooden joinery without nails, Tatami mats (Japan), carved screens, scholar’s gardens (China) as extensions of interior life. Interiors become tranquil stages for contemplation, ritual, and family interaction.</w:t>
      </w:r>
    </w:p>
    <w:p w:rsidR="00000000" w:rsidDel="00000000" w:rsidP="00000000" w:rsidRDefault="00000000" w:rsidRPr="00000000" w14:paraId="00000010">
      <w:pPr>
        <w:spacing w:after="240" w:before="240" w:lineRule="auto"/>
        <w:rPr/>
      </w:pPr>
      <w:r w:rsidDel="00000000" w:rsidR="00000000" w:rsidRPr="00000000">
        <w:rPr>
          <w:rtl w:val="0"/>
        </w:rPr>
        <w:t xml:space="preserve">Medieval, Renaissance &amp; Baroque Flourishes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Gothic &amp; Romanesque (Europe):</w:t>
      </w:r>
    </w:p>
    <w:p w:rsidR="00000000" w:rsidDel="00000000" w:rsidP="00000000" w:rsidRDefault="00000000" w:rsidRPr="00000000" w14:paraId="00000012">
      <w:pPr>
        <w:spacing w:after="240" w:before="240" w:lineRule="auto"/>
        <w:rPr/>
      </w:pPr>
      <w:r w:rsidDel="00000000" w:rsidR="00000000" w:rsidRPr="00000000">
        <w:rPr>
          <w:rtl w:val="0"/>
        </w:rPr>
        <w:t xml:space="preserve">Essence: Interiors defined by heavy timbers, rich tapestries, stained glass filtering colored light. Spiritual and communal uses dominate, with dramatic verticality and textural richness.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Renaissance &amp; Baroque Palazzi:</w:t>
      </w:r>
    </w:p>
    <w:p w:rsidR="00000000" w:rsidDel="00000000" w:rsidP="00000000" w:rsidRDefault="00000000" w:rsidRPr="00000000" w14:paraId="00000014">
      <w:pPr>
        <w:spacing w:after="240" w:before="240" w:lineRule="auto"/>
        <w:rPr/>
      </w:pPr>
      <w:r w:rsidDel="00000000" w:rsidR="00000000" w:rsidRPr="00000000">
        <w:rPr>
          <w:rtl w:val="0"/>
        </w:rPr>
        <w:t xml:space="preserve">Essence: Rational proportions of Renaissance villas, Baroque’s dynamic ornamentation—frescoed ceilings, gilded furniture, dramatic contrasts. Interiors display wealth, intellectual sophistication, and emotional drama.</w:t>
      </w:r>
    </w:p>
    <w:p w:rsidR="00000000" w:rsidDel="00000000" w:rsidP="00000000" w:rsidRDefault="00000000" w:rsidRPr="00000000" w14:paraId="00000015">
      <w:pPr>
        <w:spacing w:after="240" w:before="240" w:lineRule="auto"/>
        <w:rPr/>
      </w:pPr>
      <w:r w:rsidDel="00000000" w:rsidR="00000000" w:rsidRPr="00000000">
        <w:rPr>
          <w:rtl w:val="0"/>
        </w:rPr>
        <w:t xml:space="preserve">Islamic &amp; Moorish Traditions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Islamic Interiors (Ottoman, Mamluk, Mughal):</w:t>
      </w:r>
    </w:p>
    <w:p w:rsidR="00000000" w:rsidDel="00000000" w:rsidP="00000000" w:rsidRDefault="00000000" w:rsidRPr="00000000" w14:paraId="00000017">
      <w:pPr>
        <w:spacing w:after="240" w:before="240" w:lineRule="auto"/>
        <w:rPr/>
      </w:pPr>
      <w:r w:rsidDel="00000000" w:rsidR="00000000" w:rsidRPr="00000000">
        <w:rPr>
          <w:rtl w:val="0"/>
        </w:rPr>
        <w:t xml:space="preserve">Essence: Geometric patterns, calligraphic details, intricate screens (mashrabiya), courtyards with fountains. Interiors emphasize symmetry, infinity (through tessellations), and the interplay of light and shadow.</w:t>
      </w:r>
    </w:p>
    <w:p w:rsidR="00000000" w:rsidDel="00000000" w:rsidP="00000000" w:rsidRDefault="00000000" w:rsidRPr="00000000" w14:paraId="00000018">
      <w:pPr>
        <w:spacing w:after="240" w:before="240" w:lineRule="auto"/>
        <w:rPr/>
      </w:pPr>
      <w:r w:rsidDel="00000000" w:rsidR="00000000" w:rsidRPr="00000000">
        <w:rPr>
          <w:rtl w:val="0"/>
        </w:rPr>
        <w:t xml:space="preserve">Colonial Encounters &amp; Global Exchanges</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Spanish Colonial, Dutch &amp; British Influences:</w:t>
      </w:r>
    </w:p>
    <w:p w:rsidR="00000000" w:rsidDel="00000000" w:rsidP="00000000" w:rsidRDefault="00000000" w:rsidRPr="00000000" w14:paraId="0000001A">
      <w:pPr>
        <w:spacing w:after="240" w:before="240" w:lineRule="auto"/>
        <w:rPr/>
      </w:pPr>
      <w:r w:rsidDel="00000000" w:rsidR="00000000" w:rsidRPr="00000000">
        <w:rPr>
          <w:rtl w:val="0"/>
        </w:rPr>
        <w:t xml:space="preserve">Essence: Blends of European aesthetics with local crafts and materials. Interiors might feature heavy wooden beams, terracotta floors, cane furniture, blending global motifs into hybrid styles.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Asian &amp; African Trade Influences:</w:t>
      </w:r>
    </w:p>
    <w:p w:rsidR="00000000" w:rsidDel="00000000" w:rsidP="00000000" w:rsidRDefault="00000000" w:rsidRPr="00000000" w14:paraId="0000001C">
      <w:pPr>
        <w:spacing w:after="240" w:before="240" w:lineRule="auto"/>
        <w:rPr/>
      </w:pPr>
      <w:r w:rsidDel="00000000" w:rsidR="00000000" w:rsidRPr="00000000">
        <w:rPr>
          <w:rtl w:val="0"/>
        </w:rPr>
        <w:t xml:space="preserve">Essence: Chinoiserie in Europe, Japanese influence in early modern minimalism, African textiles and carvings incorporated into Western salons. Interiors become cultural crossroads, mixing motifs into eclectic compositions.</w:t>
      </w:r>
    </w:p>
    <w:p w:rsidR="00000000" w:rsidDel="00000000" w:rsidP="00000000" w:rsidRDefault="00000000" w:rsidRPr="00000000" w14:paraId="0000001D">
      <w:pPr>
        <w:spacing w:after="240" w:before="240" w:lineRule="auto"/>
        <w:rPr/>
      </w:pPr>
      <w:r w:rsidDel="00000000" w:rsidR="00000000" w:rsidRPr="00000000">
        <w:rPr>
          <w:rtl w:val="0"/>
        </w:rPr>
        <w:t xml:space="preserve">Industrialization &amp; Modern Movements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Arts &amp; Crafts, Art Nouveau, Art Deco:</w:t>
      </w:r>
    </w:p>
    <w:p w:rsidR="00000000" w:rsidDel="00000000" w:rsidP="00000000" w:rsidRDefault="00000000" w:rsidRPr="00000000" w14:paraId="0000001F">
      <w:pPr>
        <w:spacing w:after="240" w:before="240" w:lineRule="auto"/>
        <w:rPr/>
      </w:pPr>
      <w:r w:rsidDel="00000000" w:rsidR="00000000" w:rsidRPr="00000000">
        <w:rPr>
          <w:rtl w:val="0"/>
        </w:rPr>
        <w:t xml:space="preserve">Essence: Handcrafted simplicity (Arts &amp; Crafts), organic curves (Art Nouveau), streamlined geometry and luxury materials (Art Deco). Interiors reflect evolving machine aesthetics, urban lifestyles, and optimism in progress.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Modernism &amp; Bauhaus Functionalism:</w:t>
      </w:r>
    </w:p>
    <w:p w:rsidR="00000000" w:rsidDel="00000000" w:rsidP="00000000" w:rsidRDefault="00000000" w:rsidRPr="00000000" w14:paraId="00000021">
      <w:pPr>
        <w:spacing w:after="240" w:before="240" w:lineRule="auto"/>
        <w:rPr/>
      </w:pPr>
      <w:r w:rsidDel="00000000" w:rsidR="00000000" w:rsidRPr="00000000">
        <w:rPr>
          <w:rtl w:val="0"/>
        </w:rPr>
        <w:t xml:space="preserve">Essence: “Form follows function,” open floor plans, minimal ornamentation, industrial materials (steel, glass), modular furniture. Interiors champion rational design, efficiency, and universal principles.</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Mid-Century Modern, Scandinavian &amp; Japanese Minimalism:</w:t>
      </w:r>
    </w:p>
    <w:p w:rsidR="00000000" w:rsidDel="00000000" w:rsidP="00000000" w:rsidRDefault="00000000" w:rsidRPr="00000000" w14:paraId="00000023">
      <w:pPr>
        <w:spacing w:after="240" w:before="240" w:lineRule="auto"/>
        <w:rPr/>
      </w:pPr>
      <w:r w:rsidDel="00000000" w:rsidR="00000000" w:rsidRPr="00000000">
        <w:rPr>
          <w:rtl w:val="0"/>
        </w:rPr>
        <w:t xml:space="preserve">Essence: Warm wood tones, simple lines, functional forms, nature-inspired palettes. Interiors evoke calmness, democratic design, and understated elegance.</w:t>
      </w:r>
    </w:p>
    <w:p w:rsidR="00000000" w:rsidDel="00000000" w:rsidP="00000000" w:rsidRDefault="00000000" w:rsidRPr="00000000" w14:paraId="00000024">
      <w:pPr>
        <w:spacing w:after="240" w:before="240" w:lineRule="auto"/>
        <w:rPr/>
      </w:pPr>
      <w:r w:rsidDel="00000000" w:rsidR="00000000" w:rsidRPr="00000000">
        <w:rPr>
          <w:rtl w:val="0"/>
        </w:rPr>
        <w:t xml:space="preserve">Postmodern, Globalization &amp; Contemporary Eclecticism</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Postmodern Playfulness &amp; Retro Revivals:</w:t>
      </w:r>
    </w:p>
    <w:p w:rsidR="00000000" w:rsidDel="00000000" w:rsidP="00000000" w:rsidRDefault="00000000" w:rsidRPr="00000000" w14:paraId="00000026">
      <w:pPr>
        <w:spacing w:after="240" w:before="240" w:lineRule="auto"/>
        <w:rPr/>
      </w:pPr>
      <w:r w:rsidDel="00000000" w:rsidR="00000000" w:rsidRPr="00000000">
        <w:rPr>
          <w:rtl w:val="0"/>
        </w:rPr>
        <w:t xml:space="preserve">Essence: Mixing historical references with irony, bright colors, unexpected forms. Interiors break rules, celebrating individuality and narrative richness.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Global Contemporary Trends:</w:t>
      </w:r>
    </w:p>
    <w:p w:rsidR="00000000" w:rsidDel="00000000" w:rsidP="00000000" w:rsidRDefault="00000000" w:rsidRPr="00000000" w14:paraId="00000028">
      <w:pPr>
        <w:spacing w:after="240" w:before="240" w:lineRule="auto"/>
        <w:rPr/>
      </w:pPr>
      <w:r w:rsidDel="00000000" w:rsidR="00000000" w:rsidRPr="00000000">
        <w:rPr>
          <w:rtl w:val="0"/>
        </w:rPr>
        <w:t xml:space="preserve">Essence: Sustainability, adaptive reuse, biophilic design integrating greenery, local craftsmanship revival, technological smart homes. Interiors balance high-tech solutions with artisanal authenticity, merging aesthetics with ethics.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Cultural Re-appropriations &amp; Hybrid Identities:</w:t>
      </w:r>
    </w:p>
    <w:p w:rsidR="00000000" w:rsidDel="00000000" w:rsidP="00000000" w:rsidRDefault="00000000" w:rsidRPr="00000000" w14:paraId="0000002A">
      <w:pPr>
        <w:spacing w:after="240" w:before="240" w:lineRule="auto"/>
        <w:rPr/>
      </w:pPr>
      <w:r w:rsidDel="00000000" w:rsidR="00000000" w:rsidRPr="00000000">
        <w:rPr>
          <w:rtl w:val="0"/>
        </w:rPr>
        <w:t xml:space="preserve">Essence: Interiors now borrow freely from global sources—Moroccan tiles, Scandinavian lighting, West African textiles—crafting eclectic yet coherent spaces. Identity is fluid, and interiors serve as personal collages of global influences.</w:t>
      </w:r>
    </w:p>
    <w:p w:rsidR="00000000" w:rsidDel="00000000" w:rsidP="00000000" w:rsidRDefault="00000000" w:rsidRPr="00000000" w14:paraId="0000002B">
      <w:pPr>
        <w:spacing w:after="240" w:before="240" w:lineRule="auto"/>
        <w:rPr/>
      </w:pPr>
      <w:r w:rsidDel="00000000" w:rsidR="00000000" w:rsidRPr="00000000">
        <w:rPr>
          <w:rtl w:val="0"/>
        </w:rPr>
        <w:t xml:space="preserve">2. Distilled Elements of Universal Interior Design</w:t>
      </w:r>
    </w:p>
    <w:p w:rsidR="00000000" w:rsidDel="00000000" w:rsidP="00000000" w:rsidRDefault="00000000" w:rsidRPr="00000000" w14:paraId="0000002C">
      <w:pPr>
        <w:spacing w:after="240" w:before="240" w:lineRule="auto"/>
        <w:rPr/>
      </w:pPr>
      <w:r w:rsidDel="00000000" w:rsidR="00000000" w:rsidRPr="00000000">
        <w:rPr>
          <w:rtl w:val="0"/>
        </w:rPr>
        <w:t xml:space="preserve">Introduction:</w:t>
      </w:r>
    </w:p>
    <w:p w:rsidR="00000000" w:rsidDel="00000000" w:rsidP="00000000" w:rsidRDefault="00000000" w:rsidRPr="00000000" w14:paraId="0000002D">
      <w:pPr>
        <w:spacing w:after="240" w:before="240" w:lineRule="auto"/>
        <w:rPr/>
      </w:pPr>
      <w:r w:rsidDel="00000000" w:rsidR="00000000" w:rsidRPr="00000000">
        <w:rPr>
          <w:rtl w:val="0"/>
        </w:rPr>
        <w:t xml:space="preserve">From this lexicon, we extract universal principles that can guide design across cultural and historical boundaries. These distilled elements ensure that regardless of style, interiors remain functional, meaningful, and emotionally resonant.</w:t>
      </w:r>
    </w:p>
    <w:p w:rsidR="00000000" w:rsidDel="00000000" w:rsidP="00000000" w:rsidRDefault="00000000" w:rsidRPr="00000000" w14:paraId="0000002E">
      <w:pPr>
        <w:spacing w:after="240" w:before="240" w:lineRule="auto"/>
        <w:rPr/>
      </w:pPr>
      <w:r w:rsidDel="00000000" w:rsidR="00000000" w:rsidRPr="00000000">
        <w:rPr>
          <w:rtl w:val="0"/>
        </w:rPr>
        <w:t xml:space="preserve">A. Human-Centric Proportions &amp; Comfort</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Spaces shaped for human well-being—adequate light, ergonomic furniture, tactile warmth—transcend style differences.</w:t>
      </w:r>
    </w:p>
    <w:p w:rsidR="00000000" w:rsidDel="00000000" w:rsidP="00000000" w:rsidRDefault="00000000" w:rsidRPr="00000000" w14:paraId="00000030">
      <w:pPr>
        <w:spacing w:after="240" w:before="240" w:lineRule="auto"/>
        <w:rPr/>
      </w:pPr>
      <w:r w:rsidDel="00000000" w:rsidR="00000000" w:rsidRPr="00000000">
        <w:rPr>
          <w:rtl w:val="0"/>
        </w:rPr>
        <w:t xml:space="preserve">B. Materiality &amp; Authenticity</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Whether marble or mudbrick, honest use of materials fosters integrity. Respecting a material’s natural properties yields timeless comfort and authenticity.</w:t>
      </w:r>
    </w:p>
    <w:p w:rsidR="00000000" w:rsidDel="00000000" w:rsidP="00000000" w:rsidRDefault="00000000" w:rsidRPr="00000000" w14:paraId="00000032">
      <w:pPr>
        <w:spacing w:after="240" w:before="240" w:lineRule="auto"/>
        <w:rPr/>
      </w:pPr>
      <w:r w:rsidDel="00000000" w:rsidR="00000000" w:rsidRPr="00000000">
        <w:rPr>
          <w:rtl w:val="0"/>
        </w:rPr>
        <w:t xml:space="preserve">C. Narrative &amp; Cultural Expression</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Interiors tell stories. From ancestral motifs to futuristic installations, rooms gain depth by conveying narratives—cultural memory, personal identity, aspirational values.</w:t>
      </w:r>
    </w:p>
    <w:p w:rsidR="00000000" w:rsidDel="00000000" w:rsidP="00000000" w:rsidRDefault="00000000" w:rsidRPr="00000000" w14:paraId="00000034">
      <w:pPr>
        <w:spacing w:after="240" w:before="240" w:lineRule="auto"/>
        <w:rPr/>
      </w:pPr>
      <w:r w:rsidDel="00000000" w:rsidR="00000000" w:rsidRPr="00000000">
        <w:rPr>
          <w:rtl w:val="0"/>
        </w:rPr>
        <w:t xml:space="preserve">D. Adaptability &amp; Sustainability</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Interiors must respond to changing needs, technology, and environmental conditions. Flexible layouts, modular furniture, and renewable materials align with long-term thinking.</w:t>
      </w:r>
    </w:p>
    <w:p w:rsidR="00000000" w:rsidDel="00000000" w:rsidP="00000000" w:rsidRDefault="00000000" w:rsidRPr="00000000" w14:paraId="00000036">
      <w:pPr>
        <w:spacing w:after="240" w:before="240" w:lineRule="auto"/>
        <w:rPr/>
      </w:pPr>
      <w:r w:rsidDel="00000000" w:rsidR="00000000" w:rsidRPr="00000000">
        <w:rPr>
          <w:rtl w:val="0"/>
        </w:rPr>
        <w:t xml:space="preserve">E. Balanced Composition &amp; Harmony</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Ancient or modern, every interior benefits from harmonious arrangements—balancing forms, textures, and colors to create coherent, calming atmospheres.</w:t>
      </w:r>
    </w:p>
    <w:p w:rsidR="00000000" w:rsidDel="00000000" w:rsidP="00000000" w:rsidRDefault="00000000" w:rsidRPr="00000000" w14:paraId="00000038">
      <w:pPr>
        <w:spacing w:after="240" w:before="240" w:lineRule="auto"/>
        <w:rPr/>
      </w:pPr>
      <w:r w:rsidDel="00000000" w:rsidR="00000000" w:rsidRPr="00000000">
        <w:rPr>
          <w:rtl w:val="0"/>
        </w:rPr>
        <w:t xml:space="preserve">3. The Master Key for Coherent Interior Expression</w:t>
      </w:r>
    </w:p>
    <w:p w:rsidR="00000000" w:rsidDel="00000000" w:rsidP="00000000" w:rsidRDefault="00000000" w:rsidRPr="00000000" w14:paraId="00000039">
      <w:pPr>
        <w:spacing w:after="240" w:before="240" w:lineRule="auto"/>
        <w:rPr/>
      </w:pPr>
      <w:r w:rsidDel="00000000" w:rsidR="00000000" w:rsidRPr="00000000">
        <w:rPr>
          <w:rtl w:val="0"/>
        </w:rPr>
        <w:t xml:space="preserve">Introduction:</w:t>
      </w:r>
    </w:p>
    <w:p w:rsidR="00000000" w:rsidDel="00000000" w:rsidP="00000000" w:rsidRDefault="00000000" w:rsidRPr="00000000" w14:paraId="0000003A">
      <w:pPr>
        <w:spacing w:after="240" w:before="240" w:lineRule="auto"/>
        <w:rPr/>
      </w:pPr>
      <w:r w:rsidDel="00000000" w:rsidR="00000000" w:rsidRPr="00000000">
        <w:rPr>
          <w:rtl w:val="0"/>
        </w:rPr>
        <w:t xml:space="preserve">The Master Key ensures that diverse influences and complex histories inform cohesive environments. It provides principles to maintain unity, clarity, and impact, even as designers blend global trends into contemporary interiors.</w:t>
      </w:r>
    </w:p>
    <w:p w:rsidR="00000000" w:rsidDel="00000000" w:rsidP="00000000" w:rsidRDefault="00000000" w:rsidRPr="00000000" w14:paraId="0000003B">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Start with a clear concept: Are we celebrating cultural heritage, embracing minimalism, encouraging social interaction, or highlighting sustainability? This anchors all design decisions.</w:t>
      </w:r>
    </w:p>
    <w:p w:rsidR="00000000" w:rsidDel="00000000" w:rsidP="00000000" w:rsidRDefault="00000000" w:rsidRPr="00000000" w14:paraId="0000003D">
      <w:pPr>
        <w:spacing w:after="240" w:before="240" w:lineRule="auto"/>
        <w:rPr/>
      </w:pPr>
      <w:r w:rsidDel="00000000" w:rsidR="00000000" w:rsidRPr="00000000">
        <w:rPr>
          <w:rtl w:val="0"/>
        </w:rPr>
        <w:t xml:space="preserve">B. Harmonious Integration of Influences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Mix styles thoughtfully. Juxtapose Scandinavian minimalism with African textiles or combine Islamic geometry with Bauhaus lines. Each addition must reinforce the core narrative, avoiding chaotic eclecticism.</w:t>
      </w:r>
    </w:p>
    <w:p w:rsidR="00000000" w:rsidDel="00000000" w:rsidP="00000000" w:rsidRDefault="00000000" w:rsidRPr="00000000" w14:paraId="0000003F">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Offer multiple layers of engagement—subtle hints of cultural references, changing daylight revealing hidden patterns, textures that invite touch. Complexity should enhance, not overwhelm.</w:t>
      </w:r>
    </w:p>
    <w:p w:rsidR="00000000" w:rsidDel="00000000" w:rsidP="00000000" w:rsidRDefault="00000000" w:rsidRPr="00000000" w14:paraId="00000041">
      <w:pPr>
        <w:spacing w:after="240" w:before="240" w:lineRule="auto"/>
        <w:rPr/>
      </w:pPr>
      <w:r w:rsidDel="00000000" w:rsidR="00000000" w:rsidRPr="00000000">
        <w:rPr>
          <w:rtl w:val="0"/>
        </w:rPr>
        <w:t xml:space="preserve">D. Evolution Over Time</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Interiors evolve—furniture rearranged, new technologies integrated. Plan for adaptability so spaces remain relevant and engaging as lifestyles shift.</w:t>
      </w:r>
    </w:p>
    <w:p w:rsidR="00000000" w:rsidDel="00000000" w:rsidP="00000000" w:rsidRDefault="00000000" w:rsidRPr="00000000" w14:paraId="00000043">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44">
      <w:pPr>
        <w:spacing w:after="240" w:before="240" w:lineRule="auto"/>
        <w:rPr/>
      </w:pPr>
      <w:r w:rsidDel="00000000" w:rsidR="00000000" w:rsidRPr="00000000">
        <w:rPr>
          <w:rtl w:val="0"/>
        </w:rPr>
        <w:t xml:space="preserve">Introduction:</w:t>
      </w:r>
    </w:p>
    <w:p w:rsidR="00000000" w:rsidDel="00000000" w:rsidP="00000000" w:rsidRDefault="00000000" w:rsidRPr="00000000" w14:paraId="00000045">
      <w:pPr>
        <w:spacing w:after="240" w:before="240" w:lineRule="auto"/>
        <w:rPr/>
      </w:pPr>
      <w:r w:rsidDel="00000000" w:rsidR="00000000" w:rsidRPr="00000000">
        <w:rPr>
          <w:rtl w:val="0"/>
        </w:rPr>
        <w:t xml:space="preserve">Today’s interior concepts extend beyond physical rooms. Virtual showrooms, AR-enhanced living spaces, and conceptual exhibitions demand a language that adapts to digital frontiers while preserving human warmth and authenticity.</w:t>
      </w:r>
    </w:p>
    <w:p w:rsidR="00000000" w:rsidDel="00000000" w:rsidP="00000000" w:rsidRDefault="00000000" w:rsidRPr="00000000" w14:paraId="00000046">
      <w:pPr>
        <w:spacing w:after="240" w:before="240" w:lineRule="auto"/>
        <w:rPr/>
      </w:pPr>
      <w:r w:rsidDel="00000000" w:rsidR="00000000" w:rsidRPr="00000000">
        <w:rPr>
          <w:rtl w:val="0"/>
        </w:rPr>
        <w:t xml:space="preserve">A. Material-Agnostic &amp; Sensory Continuity</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Even in digital simulations, convey tactile authenticity. High-quality textures, realistic lighting, ambient soundscapes help maintain a sense of place and comfort.</w:t>
      </w:r>
    </w:p>
    <w:p w:rsidR="00000000" w:rsidDel="00000000" w:rsidP="00000000" w:rsidRDefault="00000000" w:rsidRPr="00000000" w14:paraId="00000048">
      <w:pPr>
        <w:spacing w:after="240" w:before="240" w:lineRule="auto"/>
        <w:rPr/>
      </w:pPr>
      <w:r w:rsidDel="00000000" w:rsidR="00000000" w:rsidRPr="00000000">
        <w:rPr>
          <w:rtl w:val="0"/>
        </w:rPr>
        <w:t xml:space="preserve">B. Interactivity &amp; User-Centric Experiences</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Allow users to rearrange virtual furniture, sample color palettes, switch cultural motifs. Empathy-driven interfaces mirror human interaction with physical interiors—choice and customization enhance meaning.</w:t>
      </w:r>
    </w:p>
    <w:p w:rsidR="00000000" w:rsidDel="00000000" w:rsidP="00000000" w:rsidRDefault="00000000" w:rsidRPr="00000000" w14:paraId="0000004A">
      <w:pPr>
        <w:spacing w:after="240" w:before="240" w:lineRule="auto"/>
        <w:rPr/>
      </w:pPr>
      <w:r w:rsidDel="00000000" w:rsidR="00000000" w:rsidRPr="00000000">
        <w:rPr>
          <w:rtl w:val="0"/>
        </w:rPr>
        <w:t xml:space="preserve">C. Cross-Cultural Sensitivity &amp; Inclusivity</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Provide contextual guidance. When referencing Japanese shoji screens, explain their cultural context. Let diverse audiences find themselves recognized, ensuring global relevance and respect.</w:t>
      </w:r>
    </w:p>
    <w:p w:rsidR="00000000" w:rsidDel="00000000" w:rsidP="00000000" w:rsidRDefault="00000000" w:rsidRPr="00000000" w14:paraId="0000004C">
      <w:pPr>
        <w:spacing w:after="240" w:before="240" w:lineRule="auto"/>
        <w:rPr/>
      </w:pPr>
      <w:r w:rsidDel="00000000" w:rsidR="00000000" w:rsidRPr="00000000">
        <w:rPr>
          <w:rtl w:val="0"/>
        </w:rPr>
        <w:t xml:space="preserve">D. Sustainable Narratives &amp; Ethical Showcasing</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Emphasize materials from responsibly sourced suppliers or virtual representations highlighting eco-friendly innovations. Interiors become educational spaces for sustainable thinking.</w:t>
      </w:r>
    </w:p>
    <w:p w:rsidR="00000000" w:rsidDel="00000000" w:rsidP="00000000" w:rsidRDefault="00000000" w:rsidRPr="00000000" w14:paraId="0000004E">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F">
      <w:pPr>
        <w:spacing w:after="240" w:before="240" w:lineRule="auto"/>
        <w:rPr/>
      </w:pPr>
      <w:r w:rsidDel="00000000" w:rsidR="00000000" w:rsidRPr="00000000">
        <w:rPr>
          <w:rtl w:val="0"/>
        </w:rPr>
        <w:t xml:space="preserve">Introduction:</w:t>
      </w:r>
    </w:p>
    <w:p w:rsidR="00000000" w:rsidDel="00000000" w:rsidP="00000000" w:rsidRDefault="00000000" w:rsidRPr="00000000" w14:paraId="00000050">
      <w:pPr>
        <w:spacing w:after="240" w:before="240" w:lineRule="auto"/>
        <w:rPr/>
      </w:pPr>
      <w:r w:rsidDel="00000000" w:rsidR="00000000" w:rsidRPr="00000000">
        <w:rPr>
          <w:rtl w:val="0"/>
        </w:rPr>
        <w:t xml:space="preserve">Realizing this global, time-spanning interior design language demands careful planning, research, user feedback, and ongoing refinement. The following strategies translate principles into tangible outcomes.</w:t>
      </w:r>
    </w:p>
    <w:p w:rsidR="00000000" w:rsidDel="00000000" w:rsidP="00000000" w:rsidRDefault="00000000" w:rsidRPr="00000000" w14:paraId="00000051">
      <w:pPr>
        <w:spacing w:after="240" w:before="240" w:lineRule="auto"/>
        <w:rPr/>
      </w:pPr>
      <w:r w:rsidDel="00000000" w:rsidR="00000000" w:rsidRPr="00000000">
        <w:rPr>
          <w:rtl w:val="0"/>
        </w:rPr>
        <w:t xml:space="preserve">A. Define Core Concepts &amp; Mood Boards</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Begin each project by assembling mood boards blending historical references—Renaissance fresco colors with Scandinavian simplicity or African woven textiles. Align visual references with the project’s purpose.</w:t>
      </w:r>
    </w:p>
    <w:p w:rsidR="00000000" w:rsidDel="00000000" w:rsidP="00000000" w:rsidRDefault="00000000" w:rsidRPr="00000000" w14:paraId="00000053">
      <w:pPr>
        <w:spacing w:after="240" w:before="240" w:lineRule="auto"/>
        <w:rPr/>
      </w:pPr>
      <w:r w:rsidDel="00000000" w:rsidR="00000000" w:rsidRPr="00000000">
        <w:rPr>
          <w:rtl w:val="0"/>
        </w:rPr>
        <w:t xml:space="preserve">B. Interdisciplinary Collaboration</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Consult historians, craftsmen, cultural advisors, environmental engineers, and technologists. Authenticity emerges from diverse expertise, ensuring depth and ethical integrity.</w:t>
      </w:r>
    </w:p>
    <w:p w:rsidR="00000000" w:rsidDel="00000000" w:rsidP="00000000" w:rsidRDefault="00000000" w:rsidRPr="00000000" w14:paraId="00000055">
      <w:pPr>
        <w:spacing w:after="240" w:before="240" w:lineRule="auto"/>
        <w:rPr/>
      </w:pPr>
      <w:r w:rsidDel="00000000" w:rsidR="00000000" w:rsidRPr="00000000">
        <w:rPr>
          <w:rtl w:val="0"/>
        </w:rPr>
        <w:t xml:space="preserve">C. Prototyping &amp; User Feedback</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Test layouts, color schemes, and material samples with potential occupants. Virtual reality mock-ups help clients experience spaces before final decisions. Integrate feedback to fine-tune atmosphere and narrative clarity.</w:t>
      </w:r>
    </w:p>
    <w:p w:rsidR="00000000" w:rsidDel="00000000" w:rsidP="00000000" w:rsidRDefault="00000000" w:rsidRPr="00000000" w14:paraId="00000057">
      <w:pPr>
        <w:spacing w:after="240" w:before="240" w:lineRule="auto"/>
        <w:rPr/>
      </w:pPr>
      <w:r w:rsidDel="00000000" w:rsidR="00000000" w:rsidRPr="00000000">
        <w:rPr>
          <w:rtl w:val="0"/>
        </w:rPr>
        <w:t xml:space="preserve">D. Iteration &amp; Evolution</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Interiors are living entities. Update details as cultural tastes shift, technology improves, or new sustainable materials become available. Continuous improvement keeps spaces dynamic and relevant.</w:t>
      </w:r>
    </w:p>
    <w:p w:rsidR="00000000" w:rsidDel="00000000" w:rsidP="00000000" w:rsidRDefault="00000000" w:rsidRPr="00000000" w14:paraId="00000059">
      <w:pPr>
        <w:spacing w:after="240" w:before="240" w:lineRule="auto"/>
        <w:rPr/>
      </w:pPr>
      <w:r w:rsidDel="00000000" w:rsidR="00000000" w:rsidRPr="00000000">
        <w:rPr>
          <w:rtl w:val="0"/>
        </w:rPr>
        <w:t xml:space="preserve">E. Knowledge-Sharing &amp; Documentation</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Maintain style guides, material libraries, and cultural reference notes. Document lessons learned for future projects, fostering a cumulative knowledge base that enriches future endeavors.</w:t>
      </w:r>
    </w:p>
    <w:p w:rsidR="00000000" w:rsidDel="00000000" w:rsidP="00000000" w:rsidRDefault="00000000" w:rsidRPr="00000000" w14:paraId="0000005B">
      <w:pPr>
        <w:spacing w:after="240" w:before="240" w:lineRule="auto"/>
        <w:rPr/>
      </w:pPr>
      <w:r w:rsidDel="00000000" w:rsidR="00000000" w:rsidRPr="00000000">
        <w:rPr>
          <w:rtl w:val="0"/>
        </w:rPr>
        <w:t xml:space="preserve">Conclusion</w:t>
      </w:r>
    </w:p>
    <w:p w:rsidR="00000000" w:rsidDel="00000000" w:rsidP="00000000" w:rsidRDefault="00000000" w:rsidRPr="00000000" w14:paraId="0000005C">
      <w:pPr>
        <w:spacing w:after="240" w:before="240" w:lineRule="auto"/>
        <w:rPr/>
      </w:pPr>
      <w:r w:rsidDel="00000000" w:rsidR="00000000" w:rsidRPr="00000000">
        <w:rPr>
          <w:rtl w:val="0"/>
        </w:rPr>
        <w:t xml:space="preserve">By drawing upon a vast lexicon of global interior design traditions—ancient to contemporary, vernacular to high-tech—we craft a universal design language. This language honors human comfort, cultural identity, sustainability, and evolving aesthetics. From the mudbrick hearths of early communities to the sleek minimalist lofts of modern cities, the essence remains: interior design shapes how we live, connect, and grow. With these principles, designers can navigate historical currents, embrace global inspirations, and create interiors that speak across time and geography, enriching the human experience.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