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designLanguageDocument: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version: 1.0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name: "A Short Guide to Crafting Narrative Universes"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description: "A structured framework for creating living universes, emphasizing interconnectedness, flexibility, and ongoing evolution."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corePrinciples: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- principle: "Resonance"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description: "All things are interconnected, vibrating at frequencies that influence each other and creating a unified field of experience."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- principle: "Duality &amp; Integration"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description: "Opposing forces are complementary energies, balancing one another and driving growth."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- principle: "Perspective as Lens"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description: "Each viewpoint illuminates different layers of truth; understanding comes from diverse experiences."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- principle: "Eternal Cycles"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description: "Time is cyclical, with patterns of creation, destruction, and renewal guiding all change."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coreArchetypes: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- archetype: "The Architect"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description: "Shapes foundations, providing structure, and inspiring exploration; emphasizes planning, purpose, and stability."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- archetype: "The Conductor"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description: "Orchestrates rhythm, tempo, and flow to guide experiences; emphasizes movement, change, and dynamic energies."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- archetype: "The Mirror"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description: "Reveals truths, challenges perceptions, and prompts self-understanding; emphasizes perception, insight, and honest reflection."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- archetype: "The Weaver"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description: "Interlaces stories and connects diverse elements, emphasizing relationships and collaborative creation, showing the path toward a unified understanding."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dimensionsOfCreation: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- dimension: "The Foundation (Theme &amp; Metaphysics)"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focus: "Core ideas, values, cosmic laws, and creation stories; sets tone and rules of engagement."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keyQuestions: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- "What is the primary conflict?"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- "What forces govern existence?"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- "What is the ultimate source of creation?"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- "How can core principles guide all aspects?"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output: "A flexible and adaptable conceptual core that acts as a reference point."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- dimension: "The Tangible World (Contexts &amp; Settings)"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focus: "Physical realms, social structures, and cultural frameworks."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keyQuestions: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- "What terrains, resources, and climates define each area?"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- "How do political systems function?"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- "How do cultures define their identities?"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output: "Detailed maps, cultural profiles, and systemic frameworks that set the stage."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- dimension: "The Realm of Experiences (Personal &amp; Collective Narratives)"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focus: "Interactions, journeys, and transformations that occur within the universe."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keyQuestions: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- "What challenges and relationships do characters encounter?"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- "What personal epiphanies shift the narrative?"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output: "A network of interconnected personal stories that amplify themes."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- dimension: "The Dynamics of Expression (Sensory, Symbolic, &amp; Algorithmic Languages)"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focus: "Methods for revealing the universe; languages, art, music, technology, or magic."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keyQuestions: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- "What are the rules for communication and expression?"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- "How do design languages amplify meaning?"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output: "A comprehensive guide to express the universe through all media."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- dimension: "The Ongoing Evolution (Adaptation &amp; Iteration)"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focus: "Mechanisms of change, feedback, and long-term growth."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keyQuestions: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- "How do systems adapt and grow?"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- "How are new challenges met?"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- "What strategies ensure sustainability?"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output: "An adaptable system for updates and continuous improvement."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