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Mycelial networks comprise the hidden, filamentous body of fungi, weaving throughout soil and other substrates. At a glance, they resemble a vast web of branching threads—hyphae—that stretch outward in search of nutrients and water. Over time, these threads fuse and interconnect, forming expansive systems capable of supporting life at scales both microscopic and, in some cases, spanning entire forests. Although long overlooked in favor of their more conspicuous fruiting bodies, these networks orchestrate a remarkable range of exchanges, from nutrient allocation to signal propagation.</w:t>
      </w:r>
    </w:p>
    <w:p w:rsidR="00000000" w:rsidDel="00000000" w:rsidP="00000000" w:rsidRDefault="00000000" w:rsidRPr="00000000" w14:paraId="00000002">
      <w:pPr>
        <w:spacing w:after="240" w:before="240" w:lineRule="auto"/>
        <w:rPr/>
      </w:pPr>
      <w:r w:rsidDel="00000000" w:rsidR="00000000" w:rsidRPr="00000000">
        <w:rPr>
          <w:rtl w:val="0"/>
        </w:rPr>
        <w:t xml:space="preserve">They demonstrate an uncanny ability to sense and respond to shifts in their surroundings—chemical changes, mechanical disruptions, light variations, and more. In forest ecosystems, for instance, certain mycorrhizal fungi link with tree roots, passing along nutrients and chemical signals that help plants adapt to stress. This phenomenon has led some researchers to speak of a “wood wide web,” though the exact nature of these connections—how information flows and how actively fungi modulate it—remains a field of ongoing inquiry.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7x3gc23bjhdh" w:id="0"/>
      <w:bookmarkEnd w:id="0"/>
      <w:r w:rsidDel="00000000" w:rsidR="00000000" w:rsidRPr="00000000">
        <w:rPr>
          <w:b w:val="1"/>
          <w:bCs w:val="1"/>
          <w:sz w:val="34"/>
          <w:szCs w:val="34"/>
          <w:rtl w:val="0"/>
        </w:rPr>
        <w:t xml:space="preserve">Core Structural Elements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Hyphae</w:t>
        <w:br w:type="textWrapping"/>
      </w:r>
      <w:r w:rsidDel="00000000" w:rsidR="00000000" w:rsidRPr="00000000">
        <w:rPr>
          <w:rtl w:val="0"/>
        </w:rPr>
        <w:t xml:space="preserve">Each fungus begins as a microscopic spore that extends a single filament, or hypha. Hyphae grow at their tips, guided by a combination of genetic programming, environmental cues, and chemical gradients in the surrounding medium. Over time, hyphae branch and fuse (anastomose), creating a continuous mesh of connected cells. This multicellular network—collectively called mycelium—can explore large areas, break down complex organic matter, and share resources across great distances.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Cellular Organization</w:t>
        <w:br w:type="textWrapping"/>
      </w:r>
      <w:r w:rsidDel="00000000" w:rsidR="00000000" w:rsidRPr="00000000">
        <w:rPr>
          <w:rtl w:val="0"/>
        </w:rPr>
        <w:t xml:space="preserve">Within hyphae, cytoplasm and organelles can flow relatively freely along tube-like corridors. Some fungi have partitions called septa with pores that let materials move from one cell compartment to another, while others have fewer internal dividers. This architecture permits rapid redistribution of nutrients and enzymes, allowing the fungus to respond dynamically to localized scarcity or abundance.</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Nutrient Transport</w:t>
        <w:br w:type="textWrapping"/>
      </w:r>
      <w:r w:rsidDel="00000000" w:rsidR="00000000" w:rsidRPr="00000000">
        <w:rPr>
          <w:rtl w:val="0"/>
        </w:rPr>
        <w:t xml:space="preserve">Movement of water, sugars, amino acids, and other molecules occurs along the mycelial network through pressure gradients and cytoplasmic flow. A region rich in nutrients (for example, where decaying wood is found) may export resources to less fertile zones, ensuring the larger network stays fed. Similar principles operate in mycorrhizal associations with plants—many fungi trade absorbed minerals for carbohydrates from photosynthetic partners.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o6mh1ozhx1z" w:id="1"/>
      <w:bookmarkEnd w:id="1"/>
      <w:r w:rsidDel="00000000" w:rsidR="00000000" w:rsidRPr="00000000">
        <w:rPr>
          <w:b w:val="1"/>
          <w:bCs w:val="1"/>
          <w:sz w:val="34"/>
          <w:szCs w:val="34"/>
          <w:rtl w:val="0"/>
        </w:rPr>
        <w:t xml:space="preserve">Modes of Information Exchange</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bCs w:val="1"/>
          <w:rtl w:val="0"/>
        </w:rPr>
        <w:t xml:space="preserve">Chemical Signaling</w:t>
        <w:br w:type="textWrapping"/>
      </w:r>
      <w:r w:rsidDel="00000000" w:rsidR="00000000" w:rsidRPr="00000000">
        <w:rPr>
          <w:rtl w:val="0"/>
        </w:rPr>
        <w:t xml:space="preserve">Fungal cells release and detect signaling molecules—everything from small organic compounds that prompt growth or attract other organisms, to complex chemical cocktails used in defense. When a portion of the network senses a disturbance—like an invading microbe or changes in pH—it can trigger localized release of antimicrobial compounds or alert adjacent mycelial regions. In some mycorrhizal arrangements, plants also “tune in,” adjusting gene expression in response to cues that arrive via fungal hyphae.</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Electrical Activity</w:t>
        <w:br w:type="textWrapping"/>
      </w:r>
      <w:r w:rsidDel="00000000" w:rsidR="00000000" w:rsidRPr="00000000">
        <w:rPr>
          <w:rtl w:val="0"/>
        </w:rPr>
        <w:t xml:space="preserve">Emerging evidence suggests that fungi conduct electrical impulses along hyphae. These impulses resemble slow “spikes” of changing ion concentrations—somewhat analogous to signals in animal nervous systems, though much simpler and not nearly as rapid. Scientists speculate these pulses might coordinate growth and resource allocation across the network, ensuring distant segments work in unison when, for instance, external conditions become challenging.</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Mechanical Feedback</w:t>
        <w:br w:type="textWrapping"/>
      </w:r>
      <w:r w:rsidDel="00000000" w:rsidR="00000000" w:rsidRPr="00000000">
        <w:rPr>
          <w:rtl w:val="0"/>
        </w:rPr>
        <w:t xml:space="preserve">Mycelium is sensitive to physical forces—pressures, vibrations, and disruptions in the substrate. Growth can shift direction in response to solid obstacles, or ramp up hyphal thickening if structural support is needed. When an area of the network experiences changes in density or moisture, local adjustments may ripple through the matrix, guiding expansion or contraction elsewhere.</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b w:val="1"/>
          <w:bCs w:val="1"/>
          <w:rtl w:val="0"/>
        </w:rPr>
        <w:t xml:space="preserve">Inter-Organism Communication</w:t>
        <w:br w:type="textWrapping"/>
      </w:r>
      <w:r w:rsidDel="00000000" w:rsidR="00000000" w:rsidRPr="00000000">
        <w:rPr>
          <w:rtl w:val="0"/>
        </w:rPr>
        <w:t xml:space="preserve">In symbiotic arrangements, hyphae form intimate contact with plant roots, creating specialized interfaces (arbuscules or Hartig nets) that facilitate nutrient exchange and more subtle chemical conversations. A stressed plant, for instance, might emit signals through root exudates, which the fungus can relay, enabling other connected plants to bolster their defenses in anticipation of similar stressors. Though still debated in scientific circles, evidence increasingly supports the idea that these networks serve as conduits for interspecies signaling.</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3vdvpqetjif" w:id="2"/>
      <w:bookmarkEnd w:id="2"/>
      <w:r w:rsidDel="00000000" w:rsidR="00000000" w:rsidRPr="00000000">
        <w:rPr>
          <w:b w:val="1"/>
          <w:bCs w:val="1"/>
          <w:sz w:val="34"/>
          <w:szCs w:val="34"/>
          <w:rtl w:val="0"/>
        </w:rPr>
        <w:t xml:space="preserve">Coordinated Responses and Adaptive Behavior</w:t>
      </w:r>
    </w:p>
    <w:p w:rsidR="00000000" w:rsidDel="00000000" w:rsidP="00000000" w:rsidRDefault="00000000" w:rsidRPr="00000000" w14:paraId="0000000D">
      <w:pPr>
        <w:spacing w:after="240" w:before="240" w:lineRule="auto"/>
        <w:rPr/>
      </w:pPr>
      <w:r w:rsidDel="00000000" w:rsidR="00000000" w:rsidRPr="00000000">
        <w:rPr>
          <w:rtl w:val="0"/>
        </w:rPr>
        <w:t xml:space="preserve">Because mycelial networks can integrate multiple streams of information—nutritional status, presence of toxins, signals from partner organisms—they exhibit coordinated responses that suggest a form of decentralized “intelligence.” While different from animal cognition, the system’s self-organizing nature enables resource sharing, avoidance of harmful conditions, and efficient scavenging for new food sources. Fungi, in this sense, continually fine-tune their growth and metabolic processes through ongoing feedback loops.</w:t>
      </w:r>
    </w:p>
    <w:p w:rsidR="00000000" w:rsidDel="00000000" w:rsidP="00000000" w:rsidRDefault="00000000" w:rsidRPr="00000000" w14:paraId="0000000E">
      <w:pPr>
        <w:spacing w:after="240" w:before="240" w:lineRule="auto"/>
        <w:rPr/>
      </w:pPr>
      <w:r w:rsidDel="00000000" w:rsidR="00000000" w:rsidRPr="00000000">
        <w:rPr>
          <w:rtl w:val="0"/>
        </w:rPr>
        <w:t xml:space="preserve">One of the most compelling illustrations of this adaptive capacity is how mycelium navigates mazes or complex environments in controlled experiments. Hyphal tips, guided by gradients in nutrient concentration or physical barriers, appear to “map” terrain and optimize growth routes. Over longer periods, these networks can reorganize, reinforcing some pathways and abandoning others, as if forming a memory of where resources were abundant or scarce.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u65h2disym4t" w:id="3"/>
      <w:bookmarkEnd w:id="3"/>
      <w:r w:rsidDel="00000000" w:rsidR="00000000" w:rsidRPr="00000000">
        <w:rPr>
          <w:b w:val="1"/>
          <w:bCs w:val="1"/>
          <w:sz w:val="34"/>
          <w:szCs w:val="34"/>
          <w:rtl w:val="0"/>
        </w:rPr>
        <w:t xml:space="preserve">Unanswered Questions and Areas of Exploration</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Signal Encoding</w:t>
      </w:r>
      <w:r w:rsidDel="00000000" w:rsidR="00000000" w:rsidRPr="00000000">
        <w:rPr>
          <w:rtl w:val="0"/>
        </w:rPr>
        <w:t xml:space="preserve">: How precisely are electrical impulses or chemical waves encoded? Do these patterns map onto anything we’d call a “language,” or are they more akin to stimulus-and-response loops without the need for symbolic representation?</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Temporal Dynamics</w:t>
      </w:r>
      <w:r w:rsidDel="00000000" w:rsidR="00000000" w:rsidRPr="00000000">
        <w:rPr>
          <w:rtl w:val="0"/>
        </w:rPr>
        <w:t xml:space="preserve">: Fungi grow and adjust over timescales that may appear slow to human observers, yet the speed of certain responses can be surprisingly rapid. Understanding these temporal nuances might help us see whether there are distinct phases—like waves of heightened sensitivity or rest—coordinating with environmental cycles.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Network Limits</w:t>
      </w:r>
      <w:r w:rsidDel="00000000" w:rsidR="00000000" w:rsidRPr="00000000">
        <w:rPr>
          <w:rtl w:val="0"/>
        </w:rPr>
        <w:t xml:space="preserve">: Although large networks can share resources across tremendous distances, do they eventually fragment or form discrete “neighborhoods” within one contiguous whole? Certain stressors may sever connections, limiting the flow of signals or nutrients, suggesting a localized intelligence rather than a uniform superstructure.</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Emergent Properties</w:t>
      </w:r>
      <w:r w:rsidDel="00000000" w:rsidR="00000000" w:rsidRPr="00000000">
        <w:rPr>
          <w:rtl w:val="0"/>
        </w:rPr>
        <w:t xml:space="preserve">: Does the vastness and interconnectedness of mycelial networks yield collective properties that go beyond simple growth and resource exchange? Some hypothesize advanced forms of synergy with plants, bacteria, and other fungi that effectively shape entire ecosystems.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grco16p23m72" w:id="4"/>
      <w:bookmarkEnd w:id="4"/>
      <w:r w:rsidDel="00000000" w:rsidR="00000000" w:rsidRPr="00000000">
        <w:rPr>
          <w:b w:val="1"/>
          <w:bCs w:val="1"/>
          <w:sz w:val="34"/>
          <w:szCs w:val="34"/>
          <w:rtl w:val="0"/>
        </w:rPr>
        <w:t xml:space="preserve">Checking Your Sense of Depth</w:t>
      </w:r>
    </w:p>
    <w:p w:rsidR="00000000" w:rsidDel="00000000" w:rsidP="00000000" w:rsidRDefault="00000000" w:rsidRPr="00000000" w14:paraId="00000015">
      <w:pPr>
        <w:spacing w:after="240" w:before="240" w:lineRule="auto"/>
        <w:rPr/>
      </w:pPr>
      <w:r w:rsidDel="00000000" w:rsidR="00000000" w:rsidRPr="00000000">
        <w:rPr>
          <w:rtl w:val="0"/>
        </w:rPr>
        <w:t xml:space="preserve">At this point, we’ve traversed a broad overview of the structural underpinnings, the mechanisms of communication (chemical, electrical, mechanical), and the emergent adaptive behaviors found in mycelial networks. If you’re comfortable going further, we could explore:</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The specifics of how fungal electrical signals are measured and interpreted</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The biochemical pathways driving communication in mycorrhizal systems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The interplay between mycelium and soil microbiomes</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Comparisons with other decentralized networks like slime molds or neural networks</w:t>
      </w:r>
    </w:p>
    <w:p w:rsidR="00000000" w:rsidDel="00000000" w:rsidP="00000000" w:rsidRDefault="00000000" w:rsidRPr="00000000" w14:paraId="0000001A">
      <w:pPr>
        <w:spacing w:after="240" w:before="240" w:lineRule="auto"/>
        <w:rPr/>
      </w:pPr>
      <w:r w:rsidDel="00000000" w:rsidR="00000000" w:rsidRPr="00000000">
        <w:rPr>
          <w:rtl w:val="0"/>
        </w:rPr>
        <w:t xml:space="preserve">Feel free to indicate whether you’d like to probe any particular area more deeply or clarify any aspect that stands out. This inquiry is continually evolving as scientists refine methods for studying organisms whose timescale and structural hiddenness can pose challenges to direct observation—and yet invite endless fascination.</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