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Fire results from a combustion reaction—essentially a rapid chemical process in which a fuel reacts with an oxidizer (commonly oxygen in air) to produce heat, light, and various reaction byproducts. Although fire is a common phenomenon in daily life—candles, wood stoves, gas ranges—it’s also a remarkably intricate interplay of chemistry, fluid dynamics, thermodynamics, and even plasma physics. Below is a broad, yet detailed, exploration of the physics and properties of fire.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tsbe1103lt9" w:id="0"/>
      <w:bookmarkEnd w:id="0"/>
      <w:r w:rsidDel="00000000" w:rsidR="00000000" w:rsidRPr="00000000">
        <w:rPr>
          <w:b w:val="1"/>
          <w:bCs w:val="1"/>
          <w:sz w:val="34"/>
          <w:szCs w:val="34"/>
          <w:rtl w:val="0"/>
        </w:rPr>
        <w:t xml:space="preserve">1. Fundamental Requirements for Fire</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bCs w:val="1"/>
          <w:rtl w:val="0"/>
        </w:rPr>
        <w:t xml:space="preserve">Fuel</w:t>
        <w:br w:type="textWrapping"/>
      </w:r>
      <w:r w:rsidDel="00000000" w:rsidR="00000000" w:rsidRPr="00000000">
        <w:rPr>
          <w:rtl w:val="0"/>
        </w:rPr>
        <w:t xml:space="preserve">Any combustible substance (wood, hydrocarbon gases, wax vapor, etc.). Often the fuel must be vaporized or pyrolyzed (chemically decomposed at high temperature) before actual combustion can occur.</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b w:val="1"/>
          <w:bCs w:val="1"/>
          <w:rtl w:val="0"/>
        </w:rPr>
        <w:t xml:space="preserve">Oxidizer</w:t>
        <w:br w:type="textWrapping"/>
      </w:r>
      <w:r w:rsidDel="00000000" w:rsidR="00000000" w:rsidRPr="00000000">
        <w:rPr>
          <w:rtl w:val="0"/>
        </w:rPr>
        <w:t xml:space="preserve">Typically, oxygen in the air. However, there are many oxidizers (e.g., chlorine trifluoride or nitrous oxide) that can support combustion under different conditions.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b w:val="1"/>
          <w:bCs w:val="1"/>
          <w:rtl w:val="0"/>
        </w:rPr>
        <w:t xml:space="preserve">Heat (Ignition Source)</w:t>
        <w:br w:type="textWrapping"/>
      </w:r>
      <w:r w:rsidDel="00000000" w:rsidR="00000000" w:rsidRPr="00000000">
        <w:rPr>
          <w:rtl w:val="0"/>
        </w:rPr>
        <w:t xml:space="preserve">Sufficient thermal energy is needed to raise part of the fuel to its ignition temperature, triggering the chain reaction. A spark, flame, or surface at high temperature can serve as the initiator.</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b w:val="1"/>
          <w:bCs w:val="1"/>
          <w:rtl w:val="0"/>
        </w:rPr>
        <w:t xml:space="preserve">Uninhibited Chain Reaction</w:t>
        <w:br w:type="textWrapping"/>
      </w:r>
      <w:r w:rsidDel="00000000" w:rsidR="00000000" w:rsidRPr="00000000">
        <w:rPr>
          <w:rtl w:val="0"/>
        </w:rPr>
        <w:t xml:space="preserve">Once started, the exothermic (heat-releasing) nature of combustion sustains the reaction, so long as enough fuel and oxygen remain available.</w:t>
      </w:r>
    </w:p>
    <w:p w:rsidR="00000000" w:rsidDel="00000000" w:rsidP="00000000" w:rsidRDefault="00000000" w:rsidRPr="00000000" w14:paraId="00000008">
      <w:pPr>
        <w:spacing w:after="240" w:before="240" w:lineRule="auto"/>
        <w:rPr/>
      </w:pPr>
      <w:r w:rsidDel="00000000" w:rsidR="00000000" w:rsidRPr="00000000">
        <w:rPr>
          <w:rtl w:val="0"/>
        </w:rPr>
        <w:t xml:space="preserve">These four elements (the “fire tetrahedron”) describe the conditions needed for sustained burning.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r84tc8iukku" w:id="1"/>
      <w:bookmarkEnd w:id="1"/>
      <w:r w:rsidDel="00000000" w:rsidR="00000000" w:rsidRPr="00000000">
        <w:rPr>
          <w:b w:val="1"/>
          <w:bCs w:val="1"/>
          <w:sz w:val="34"/>
          <w:szCs w:val="34"/>
          <w:rtl w:val="0"/>
        </w:rPr>
        <w:t xml:space="preserve">2. Chemistry of Combustion</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Pyrolysis</w:t>
        <w:br w:type="textWrapping"/>
      </w:r>
      <w:r w:rsidDel="00000000" w:rsidR="00000000" w:rsidRPr="00000000">
        <w:rPr>
          <w:rtl w:val="0"/>
        </w:rPr>
        <w:t xml:space="preserve">For solid or liquid fuels (e.g., wood, wax, gasoline), the substance must first vaporize or break down into flammable gases. This breakdown is pyrolysis—heat decomposing long molecular chains into smaller fragments, which then mix with oxygen in the gaseous phase.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Radical Chain Reactions</w:t>
        <w:br w:type="textWrapping"/>
      </w:r>
      <w:r w:rsidDel="00000000" w:rsidR="00000000" w:rsidRPr="00000000">
        <w:rPr>
          <w:rtl w:val="0"/>
        </w:rPr>
        <w:t xml:space="preserve">Combustion is driven by a network of free radicals (e.g., H·, OH·, O·) that facilitate the conversion of fuel molecules into CO, CO2, and H2O. These radicals continually regenerate, creating the chain-reaction effect.</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Simplified Example</w:t>
      </w:r>
      <w:r w:rsidDel="00000000" w:rsidR="00000000" w:rsidRPr="00000000">
        <w:rPr>
          <w:rFonts w:ascii="Cardo" w:cs="Cardo" w:eastAsia="Cardo" w:hAnsi="Cardo"/>
          <w:rtl w:val="0"/>
        </w:rPr>
        <w:t xml:space="preserve">: CH4+2 O2  ⟶  CO2+2 H2O+heat\text{CH}_4 + 2 \,\text{O}_2 \;\longrightarrow\; \text{CO}_2 + 2 \,\text{H}_2\text{O} + \text{heat}CH4​+2O2​⟶CO2​+2H2​O+heat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Exothermic Heat Release</w:t>
        <w:br w:type="textWrapping"/>
      </w:r>
      <w:r w:rsidDel="00000000" w:rsidR="00000000" w:rsidRPr="00000000">
        <w:rPr>
          <w:rtl w:val="0"/>
        </w:rPr>
        <w:t xml:space="preserve">Breaking molecular bonds and then reforming them into stable byproducts (CO2, H2O) releases chemical energy as heat and light. This heat maintains the flame temperature and can spread the reaction to adjacent fuel.</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Incomplete vs. Complete Combustion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Complete Combustion</w:t>
      </w:r>
      <w:r w:rsidDel="00000000" w:rsidR="00000000" w:rsidRPr="00000000">
        <w:rPr>
          <w:rtl w:val="0"/>
        </w:rPr>
        <w:t xml:space="preserve">: Sufficient oxygen yields primarily CO2 and H2O.</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b w:val="1"/>
          <w:bCs w:val="1"/>
          <w:rtl w:val="0"/>
        </w:rPr>
        <w:t xml:space="preserve">Incomplete Combustion</w:t>
      </w:r>
      <w:r w:rsidDel="00000000" w:rsidR="00000000" w:rsidRPr="00000000">
        <w:rPr>
          <w:rtl w:val="0"/>
        </w:rPr>
        <w:t xml:space="preserve">: If oxygen is limited, partial oxidation yields byproducts like CO, soot (carbon particles), and other hydrocarbons. This often leads to yellowish or smoky flames.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7zaomx6oml9" w:id="2"/>
      <w:bookmarkEnd w:id="2"/>
      <w:r w:rsidDel="00000000" w:rsidR="00000000" w:rsidRPr="00000000">
        <w:rPr>
          <w:b w:val="1"/>
          <w:bCs w:val="1"/>
          <w:sz w:val="34"/>
          <w:szCs w:val="34"/>
          <w:rtl w:val="0"/>
        </w:rPr>
        <w:t xml:space="preserve">3. Flame Structure and Zones</w:t>
      </w:r>
    </w:p>
    <w:p w:rsidR="00000000" w:rsidDel="00000000" w:rsidP="00000000" w:rsidRDefault="00000000" w:rsidRPr="00000000" w14:paraId="00000014">
      <w:pPr>
        <w:spacing w:after="240" w:before="240" w:lineRule="auto"/>
        <w:rPr/>
      </w:pPr>
      <w:r w:rsidDel="00000000" w:rsidR="00000000" w:rsidRPr="00000000">
        <w:rPr>
          <w:rtl w:val="0"/>
        </w:rPr>
        <w:t xml:space="preserve">Consider a candle flame (a classic diffusion flame) as an example: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Near the Wick (Blue Region)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Fuel (wax vapor) emerges from the wick, mixes with surrounding oxygen.</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High temperature drives partial oxidation, generating some excited radicals. The blue tint often comes from emissions of excited CH and C2 species.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Bright Yellow/Orange Zone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Hot soot particles form in regions with less oxygen. As these carbon particles heat to incandescence, they emit a yellowish glow.</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This is the most visible part of a candle flame.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Outer Mantle (Blue Halo)</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The outer boundary of the flame has more oxygen, allowing more complete combustion and producing less soot.</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tl w:val="0"/>
        </w:rPr>
        <w:t xml:space="preserve">Some additional color can appear from radical emission lines, though in many flames this may be faint to the naked eye.</w:t>
      </w:r>
    </w:p>
    <w:p w:rsidR="00000000" w:rsidDel="00000000" w:rsidP="00000000" w:rsidRDefault="00000000" w:rsidRPr="00000000" w14:paraId="0000001E">
      <w:pPr>
        <w:spacing w:after="240" w:before="240" w:lineRule="auto"/>
        <w:rPr/>
      </w:pPr>
      <w:r w:rsidDel="00000000" w:rsidR="00000000" w:rsidRPr="00000000">
        <w:rPr>
          <w:rtl w:val="0"/>
        </w:rPr>
        <w:t xml:space="preserve">The shape of a flame typically tapers upward because the hot gases are buoyant, rising away from cooler surrounding air. This leads to a teardrop flame in normal gravity. In microgravity, the flame can form more of a sphere since there is no buoyant flow.</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7nwo6pqr8mx" w:id="3"/>
      <w:bookmarkEnd w:id="3"/>
      <w:r w:rsidDel="00000000" w:rsidR="00000000" w:rsidRPr="00000000">
        <w:rPr>
          <w:b w:val="1"/>
          <w:bCs w:val="1"/>
          <w:sz w:val="34"/>
          <w:szCs w:val="34"/>
          <w:rtl w:val="0"/>
        </w:rPr>
        <w:t xml:space="preserve">4. Premixed vs. Diffusion Flames</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b w:val="1"/>
          <w:bCs w:val="1"/>
          <w:rtl w:val="0"/>
        </w:rPr>
        <w:t xml:space="preserve">Premixed Flames</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Fuel and oxidizer are mixed before reaching the ignition region (e.g., a Bunsen burner).</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The flame front is usually well-defined, and the flame can be blue and nearly soot-free, assuming the mix is close to stoichiometric (ideal fuel-oxygen ratio).</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Example: The inner blue cone of a Bunsen burner flame is a premixed region where gas and air combine.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Diffusion Flames</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Fuel and oxidizer are initially separate; mixing occurs at the flame boundary (e.g., a candle or match flame).</w:t>
      </w:r>
    </w:p>
    <w:p w:rsidR="00000000" w:rsidDel="00000000" w:rsidP="00000000" w:rsidRDefault="00000000" w:rsidRPr="00000000" w14:paraId="00000027">
      <w:pPr>
        <w:numPr>
          <w:ilvl w:val="1"/>
          <w:numId w:val="8"/>
        </w:numPr>
        <w:spacing w:after="240" w:before="0" w:beforeAutospacing="0" w:lineRule="auto"/>
        <w:ind w:left="1440" w:hanging="360"/>
      </w:pPr>
      <w:r w:rsidDel="00000000" w:rsidR="00000000" w:rsidRPr="00000000">
        <w:rPr>
          <w:rtl w:val="0"/>
        </w:rPr>
        <w:t xml:space="preserve">The visible flame shape is governed by how fuel vapor and ambient oxygen diffuse into one another, often producing more soot (yellow flames).</w:t>
      </w:r>
    </w:p>
    <w:p w:rsidR="00000000" w:rsidDel="00000000" w:rsidP="00000000" w:rsidRDefault="00000000" w:rsidRPr="00000000" w14:paraId="00000028">
      <w:pPr>
        <w:spacing w:after="240" w:before="240" w:lineRule="auto"/>
        <w:rPr/>
      </w:pPr>
      <w:r w:rsidDel="00000000" w:rsidR="00000000" w:rsidRPr="00000000">
        <w:rPr>
          <w:rtl w:val="0"/>
        </w:rPr>
        <w:t xml:space="preserve">In both types, the same chemical processes occur, but the timing and thoroughness of the mixing lead to different appearances and byproducts.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y77y9xf2enu9" w:id="4"/>
      <w:bookmarkEnd w:id="4"/>
      <w:r w:rsidDel="00000000" w:rsidR="00000000" w:rsidRPr="00000000">
        <w:rPr>
          <w:b w:val="1"/>
          <w:bCs w:val="1"/>
          <w:sz w:val="34"/>
          <w:szCs w:val="34"/>
          <w:rtl w:val="0"/>
        </w:rPr>
        <w:t xml:space="preserve">5. Temperature and Color</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bCs w:val="1"/>
          <w:rtl w:val="0"/>
        </w:rPr>
        <w:t xml:space="preserve">Temperature Ranges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Typical hydrocarbon flames (e.g., propane, natural gas) can reach 1,900–2,200 °C (3,450–3,990 °F) under optimal conditions.</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Wood fires may have somewhat lower peak temperatures (1,000–1,200 °C) depending on air supply and moisture.</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Acetylene-oxygen flames (used in welding) can exceed 3,000 °C.</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Color Indications</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bCs w:val="1"/>
          <w:rtl w:val="0"/>
        </w:rPr>
        <w:t xml:space="preserve">Blue Flames</w:t>
      </w:r>
      <w:r w:rsidDel="00000000" w:rsidR="00000000" w:rsidRPr="00000000">
        <w:rPr>
          <w:rtl w:val="0"/>
        </w:rPr>
        <w:t xml:space="preserve">: Often indicate higher temperatures and more complete combustion.</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Yellow/Orange Flames</w:t>
      </w:r>
      <w:r w:rsidDel="00000000" w:rsidR="00000000" w:rsidRPr="00000000">
        <w:rPr>
          <w:rtl w:val="0"/>
        </w:rPr>
        <w:t xml:space="preserve">: Heated soot particles glowing in the visible spectrum, often associated with incomplete combustion.</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b w:val="1"/>
          <w:bCs w:val="1"/>
          <w:rtl w:val="0"/>
        </w:rPr>
        <w:t xml:space="preserve">Red Flames</w:t>
      </w:r>
      <w:r w:rsidDel="00000000" w:rsidR="00000000" w:rsidRPr="00000000">
        <w:rPr>
          <w:rtl w:val="0"/>
        </w:rPr>
        <w:t xml:space="preserve">: May occur at lower temperatures or with certain chemicals present (e.g., strontium compounds used in pyrotechnics).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Incandescence vs. Chemiluminescence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bCs w:val="1"/>
          <w:rtl w:val="0"/>
        </w:rPr>
        <w:t xml:space="preserve">Incandescence</w:t>
      </w:r>
      <w:r w:rsidDel="00000000" w:rsidR="00000000" w:rsidRPr="00000000">
        <w:rPr>
          <w:rtl w:val="0"/>
        </w:rPr>
        <w:t xml:space="preserve">: Solid or liquid particles (soot, metals) heated to high temperature glow, giving blackbody-like emission.</w:t>
      </w:r>
    </w:p>
    <w:p w:rsidR="00000000" w:rsidDel="00000000" w:rsidP="00000000" w:rsidRDefault="00000000" w:rsidRPr="00000000" w14:paraId="00000035">
      <w:pPr>
        <w:numPr>
          <w:ilvl w:val="1"/>
          <w:numId w:val="4"/>
        </w:numPr>
        <w:spacing w:after="240" w:before="0" w:beforeAutospacing="0" w:lineRule="auto"/>
        <w:ind w:left="1440" w:hanging="360"/>
      </w:pPr>
      <w:r w:rsidDel="00000000" w:rsidR="00000000" w:rsidRPr="00000000">
        <w:rPr>
          <w:b w:val="1"/>
          <w:bCs w:val="1"/>
          <w:rtl w:val="0"/>
        </w:rPr>
        <w:t xml:space="preserve">Chemiluminescence</w:t>
      </w:r>
      <w:r w:rsidDel="00000000" w:rsidR="00000000" w:rsidRPr="00000000">
        <w:rPr>
          <w:rtl w:val="0"/>
        </w:rPr>
        <w:t xml:space="preserve">: Some excited molecular fragments (CH, OH, etc.) emit discrete spectral lines. This is responsible for bluish or greenish glows in certain flames.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ops2nt0hu4h" w:id="5"/>
      <w:bookmarkEnd w:id="5"/>
      <w:r w:rsidDel="00000000" w:rsidR="00000000" w:rsidRPr="00000000">
        <w:rPr>
          <w:b w:val="1"/>
          <w:bCs w:val="1"/>
          <w:sz w:val="34"/>
          <w:szCs w:val="34"/>
          <w:rtl w:val="0"/>
        </w:rPr>
        <w:t xml:space="preserve">6. Fluid Dynamics of Flames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bCs w:val="1"/>
          <w:rtl w:val="0"/>
        </w:rPr>
        <w:t xml:space="preserve">Buoyancy and Convection</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Hot combustion gases are less dense, so they rise, drawing fresh air from below. This convection drives the characteristic flame shape on Earth.</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In microgravity, convection is absent, and flames can become spherical or diffuse.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Laminar vs. Turbulent</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b w:val="1"/>
          <w:bCs w:val="1"/>
          <w:rtl w:val="0"/>
        </w:rPr>
        <w:t xml:space="preserve">Laminar Flames</w:t>
      </w:r>
      <w:r w:rsidDel="00000000" w:rsidR="00000000" w:rsidRPr="00000000">
        <w:rPr>
          <w:rtl w:val="0"/>
        </w:rPr>
        <w:t xml:space="preserve">: Smooth, orderly flow where the flame front remains stable. Common in low-flow or small-scale scenarios.</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Turbulent Flames</w:t>
      </w:r>
      <w:r w:rsidDel="00000000" w:rsidR="00000000" w:rsidRPr="00000000">
        <w:rPr>
          <w:rtl w:val="0"/>
        </w:rPr>
        <w:t xml:space="preserve">: Chaotic, swirling motion. Occurs in larger-scale fires, such as in furnaces or large industrial burners. Turbulence can accelerate mixing, affecting flame speed and heat transfer.</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Flame Speed</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In premixed flames, the flame speed (how fast the reaction zone moves into unburned fuel-oxidizer mixture) depends on chemical kinetics and the diffusivity of heat and mass.</w:t>
      </w:r>
    </w:p>
    <w:p w:rsidR="00000000" w:rsidDel="00000000" w:rsidP="00000000" w:rsidRDefault="00000000" w:rsidRPr="00000000" w14:paraId="00000040">
      <w:pPr>
        <w:numPr>
          <w:ilvl w:val="1"/>
          <w:numId w:val="2"/>
        </w:numPr>
        <w:spacing w:after="240" w:before="0" w:beforeAutospacing="0" w:lineRule="auto"/>
        <w:ind w:left="1440" w:hanging="360"/>
      </w:pPr>
      <w:r w:rsidDel="00000000" w:rsidR="00000000" w:rsidRPr="00000000">
        <w:rPr>
          <w:rtl w:val="0"/>
        </w:rPr>
        <w:t xml:space="preserve">Turbulent eddies can stretch or wrinkly the flame front, significantly increasing the overall combustion rate.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375x1p7wi62" w:id="6"/>
      <w:bookmarkEnd w:id="6"/>
      <w:r w:rsidDel="00000000" w:rsidR="00000000" w:rsidRPr="00000000">
        <w:rPr>
          <w:b w:val="1"/>
          <w:bCs w:val="1"/>
          <w:sz w:val="34"/>
          <w:szCs w:val="34"/>
          <w:rtl w:val="0"/>
        </w:rPr>
        <w:t xml:space="preserve">7. Radiative, Convective, and Conductive Heat Transfer</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b w:val="1"/>
          <w:bCs w:val="1"/>
          <w:rtl w:val="0"/>
        </w:rPr>
        <w:t xml:space="preserve">Radiation</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Flames emit thermal radiation (infrared and visible) largely due to hot soot particles (incandescence).</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tl w:val="0"/>
        </w:rPr>
        <w:t xml:space="preserve">Radiation can heat objects nearby, sometimes enough to ignite them without direct contact.</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Convection</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tl w:val="0"/>
        </w:rPr>
        <w:t xml:space="preserve">The heated gaseous products carry energy upward and outward, transferring heat to surrounding air or objects.</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rtl w:val="0"/>
        </w:rPr>
        <w:t xml:space="preserve">Convection is the dominant mechanism in large fires (e.g., wildfire behavior).</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Conduction</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rtl w:val="0"/>
        </w:rPr>
        <w:t xml:space="preserve">Less significant in open flames (gases aren’t great conductors).</w:t>
      </w:r>
    </w:p>
    <w:p w:rsidR="00000000" w:rsidDel="00000000" w:rsidP="00000000" w:rsidRDefault="00000000" w:rsidRPr="00000000" w14:paraId="0000004B">
      <w:pPr>
        <w:numPr>
          <w:ilvl w:val="1"/>
          <w:numId w:val="5"/>
        </w:numPr>
        <w:spacing w:after="240" w:before="0" w:beforeAutospacing="0" w:lineRule="auto"/>
        <w:ind w:left="1440" w:hanging="360"/>
      </w:pPr>
      <w:r w:rsidDel="00000000" w:rsidR="00000000" w:rsidRPr="00000000">
        <w:rPr>
          <w:rtl w:val="0"/>
        </w:rPr>
        <w:t xml:space="preserve">Still relevant when flame is in contact with a solid fuel source—heat conduction into the fuel drives pyrolysis.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kxozr9o8l2m" w:id="7"/>
      <w:bookmarkEnd w:id="7"/>
      <w:r w:rsidDel="00000000" w:rsidR="00000000" w:rsidRPr="00000000">
        <w:rPr>
          <w:b w:val="1"/>
          <w:bCs w:val="1"/>
          <w:sz w:val="34"/>
          <w:szCs w:val="34"/>
          <w:rtl w:val="0"/>
        </w:rPr>
        <w:t xml:space="preserve">8. Plasmas and Ionization</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Although not all flames are “plasmas” in the strict sense, the high temperatures can partially ionize the gas near the reaction zone.</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You may find ions and free electrons in the hottest regions, leading to mild electrical conductivity. However, typical “everyday” flames (like a candle flame) are only weakly ionized compared to true plasmas (as in lightning or neon signs).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lmvkpry56wx" w:id="8"/>
      <w:bookmarkEnd w:id="8"/>
      <w:r w:rsidDel="00000000" w:rsidR="00000000" w:rsidRPr="00000000">
        <w:rPr>
          <w:b w:val="1"/>
          <w:bCs w:val="1"/>
          <w:sz w:val="34"/>
          <w:szCs w:val="34"/>
          <w:rtl w:val="0"/>
        </w:rPr>
        <w:t xml:space="preserve">9. Special Cases and Phenomena</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b w:val="1"/>
          <w:bCs w:val="1"/>
          <w:rtl w:val="0"/>
        </w:rPr>
        <w:t xml:space="preserve">Cool Flames</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Under certain low-oxygen conditions, fuels can oxidize at lower temperatures (around 200–400 °C), producing faint bluish “cool flames” with minimal soot.</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These can appear in microgravity experiments or chemical process industries.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Flame Tornadoes / Fire Whirls</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When air currents twist and accelerate upward, they can form a narrow, swirling column of flame.</w:t>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Fire whirls can occur during wildfires or large-scale conflagrations.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Combustion Instabilities</w:t>
      </w:r>
    </w:p>
    <w:p w:rsidR="00000000" w:rsidDel="00000000" w:rsidP="00000000" w:rsidRDefault="00000000" w:rsidRPr="00000000" w14:paraId="00000059">
      <w:pPr>
        <w:numPr>
          <w:ilvl w:val="1"/>
          <w:numId w:val="6"/>
        </w:numPr>
        <w:spacing w:after="240" w:before="0" w:beforeAutospacing="0" w:lineRule="auto"/>
        <w:ind w:left="1440" w:hanging="360"/>
      </w:pPr>
      <w:r w:rsidDel="00000000" w:rsidR="00000000" w:rsidRPr="00000000">
        <w:rPr>
          <w:rtl w:val="0"/>
        </w:rPr>
        <w:t xml:space="preserve">In rocket engines and gas turbines, feedback loops between pressure waves and heat release can cause oscillations or even destructive resonances.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m98owh4gis9f" w:id="9"/>
      <w:bookmarkEnd w:id="9"/>
      <w:r w:rsidDel="00000000" w:rsidR="00000000" w:rsidRPr="00000000">
        <w:rPr>
          <w:b w:val="1"/>
          <w:bCs w:val="1"/>
          <w:sz w:val="34"/>
          <w:szCs w:val="34"/>
          <w:rtl w:val="0"/>
        </w:rPr>
        <w:t xml:space="preserve">10. Practical Applications and Hazard Considerations</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b w:val="1"/>
          <w:bCs w:val="1"/>
          <w:rtl w:val="0"/>
        </w:rPr>
        <w:t xml:space="preserve">Heating and Energy</w:t>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Controlled combustion (furnaces, stoves, boilers) is a cornerstone of modern energy production.</w:t>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rtl w:val="0"/>
        </w:rPr>
        <w:t xml:space="preserve">Designing high-efficiency burners focuses on optimizing mixing and temperature to reduce pollutants (e.g., NOx, CO).</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Fire Suppression</w:t>
      </w:r>
    </w:p>
    <w:p w:rsidR="00000000" w:rsidDel="00000000" w:rsidP="00000000" w:rsidRDefault="00000000" w:rsidRPr="00000000" w14:paraId="00000060">
      <w:pPr>
        <w:numPr>
          <w:ilvl w:val="1"/>
          <w:numId w:val="9"/>
        </w:numPr>
        <w:spacing w:after="0" w:afterAutospacing="0" w:before="0" w:beforeAutospacing="0" w:lineRule="auto"/>
        <w:ind w:left="1440" w:hanging="360"/>
      </w:pPr>
      <w:r w:rsidDel="00000000" w:rsidR="00000000" w:rsidRPr="00000000">
        <w:rPr>
          <w:rtl w:val="0"/>
        </w:rPr>
        <w:t xml:space="preserve">Removing one element of the fire tetrahedron (fuel, oxygen, heat, or chain reaction) can extinguish a flame.</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tl w:val="0"/>
        </w:rPr>
        <w:t xml:space="preserve">Firefighting methods often involve cooling (water), smothering (foam, CO2), or interrupting radical chain reactions (halon-like agents).</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Fire Safety Engineering</w:t>
      </w:r>
    </w:p>
    <w:p w:rsidR="00000000" w:rsidDel="00000000" w:rsidP="00000000" w:rsidRDefault="00000000" w:rsidRPr="00000000" w14:paraId="00000063">
      <w:pPr>
        <w:numPr>
          <w:ilvl w:val="1"/>
          <w:numId w:val="9"/>
        </w:numPr>
        <w:spacing w:after="240" w:before="0" w:beforeAutospacing="0" w:lineRule="auto"/>
        <w:ind w:left="1440" w:hanging="360"/>
      </w:pPr>
      <w:r w:rsidDel="00000000" w:rsidR="00000000" w:rsidRPr="00000000">
        <w:rPr>
          <w:rtl w:val="0"/>
        </w:rPr>
        <w:t xml:space="preserve">Understanding flame spread, smoke production, and toxic gas release is crucial for building codes, escape routes, and material choices.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q8da91sed8fx" w:id="10"/>
      <w:bookmarkEnd w:id="10"/>
      <w:r w:rsidDel="00000000" w:rsidR="00000000" w:rsidRPr="00000000">
        <w:rPr>
          <w:b w:val="1"/>
          <w:bCs w:val="1"/>
          <w:sz w:val="34"/>
          <w:szCs w:val="34"/>
          <w:rtl w:val="0"/>
        </w:rPr>
        <w:t xml:space="preserve">11. Concluding Reflections</w:t>
      </w:r>
    </w:p>
    <w:p w:rsidR="00000000" w:rsidDel="00000000" w:rsidP="00000000" w:rsidRDefault="00000000" w:rsidRPr="00000000" w14:paraId="00000066">
      <w:pPr>
        <w:spacing w:after="240" w:before="240" w:lineRule="auto"/>
        <w:rPr/>
      </w:pPr>
      <w:r w:rsidDel="00000000" w:rsidR="00000000" w:rsidRPr="00000000">
        <w:rPr>
          <w:rtl w:val="0"/>
        </w:rPr>
        <w:t xml:space="preserve">Fire is both simple and profoundly complex—an everyday sight that nonetheless involves intricate chemical kinetics, fluid flow, and thermodynamic principles. From the flicker of a candle’s diffusion flame to the highly engineered blaze of a rocket engine, the essential physics remains the same: fuel, oxidizer, heat, and a chain reaction generating heat and light.</w:t>
      </w:r>
    </w:p>
    <w:p w:rsidR="00000000" w:rsidDel="00000000" w:rsidP="00000000" w:rsidRDefault="00000000" w:rsidRPr="00000000" w14:paraId="00000067">
      <w:pPr>
        <w:spacing w:after="240" w:before="240" w:lineRule="auto"/>
        <w:rPr/>
      </w:pPr>
      <w:r w:rsidDel="00000000" w:rsidR="00000000" w:rsidRPr="00000000">
        <w:rPr>
          <w:rtl w:val="0"/>
        </w:rPr>
        <w:t xml:space="preserve">If you’d like to explore specific aspects further—such as detailed chemical kinetics, the mathematics of laminar flame speed, or the unique behaviors of fire in microgravity—feel free to point the way. The study of fire not only enlightens us about energy release and transformation but also guides practical advancements in safety, engineering, and even our cultural traditions around the hearth.</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