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 Dynamic Canvas: Advanced Composition Techniques for Visual Generation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document provides a comprehensive framework for creating visually compelling compositions that transcend traditional rules, focusing on dynamic flow, layered depth, and the interplay of harmony and tension. By incorporating these advanced techniques, agents can craft visuals that are both engaging and evocative, guiding the viewer's experience with intention and purpose.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Guiding the Gaze: Focal Points and Visual Flow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1.1. Dynamic Placement: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Employ the rule of thirds, the golden spiral, or root rectangles as foundational guides, but avoid rigid adherence, allowing for a more organic and flowing arrangement.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Position the main subject off-center to create a sense of dynamic balance, avoiding static symmetry and encouraging the viewer's eye to explore the composition.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1.2. Organic Flow: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Emphasize a natural, flowing arrangement of elements, rather than strict geometric placement, allowing the viewer's gaze to move through the scene with ease and intention.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Use subtle cues, such as implied lines or directional elements, to guide the viewer's eye toward the focal point and through the various layers of the composition.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Creating Depth: Layering and Dimension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2.1. Multi-Planar Composition: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Use leading lines, diagonal paths, or staggered placement of objects to create a journey for the eye through multiple planes, drawing the viewer into the scene and creating a sense of immersion.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Position key elements in the foreground, middle, and background to build depth, creating a layered composition that feels both complex and cohesive.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2.2. Selective Focus: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Apply blurred backgrounds or shallow depth of field to isolate the subject from background elements, creating a clear focal point and enhancing the sense of depth.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Use selective focus to guide the viewer's attention and to emphasize the most important aspects of the scene, creating a sense of visual hierarchy.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 Complex Pathways: Guiding the Viewer's Journey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3.1. Non-Linear Arrangements: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Arrange elements in triangular, zigzag, or radial formations to create visual flow and movement, guiding the viewer's gaze through non-linear pathways that encourage exploration and discovery.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Avoid rigid, linear arrangements, allowing for complex paths that guide the viewer across different parts of the frame, creating a sense of dynamism and visual interest.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3.2. Implied Connections: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Apply the rule of odds (groups of three, five, etc.) for clusters of items to maintain visual interest and to create a sense of natural rhythm.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Use Gestalt principles (proximity, similarity, and closure) to imply shapes and connections between elements, creating cohesion without explicit boundaries and encouraging the viewer to actively participate in the interpretation of the scene.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4. Balancing Harmony and Tension: The Interplay of Forces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4.1. Strategic Use of Negative Space: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Counterbalance a prominent subject with empty areas, creating a sense of spaciousness and contrast, and allowing the viewer's eye to rest and to focus on the key elements.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Use negative space to "breathe," providing relief around focal areas and preventing overcrowding, creating a sense of balance and visual appeal.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4.2. Intentional Imbalance: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Place the focal element at an unconventional spot, leveraging empty space to evoke emotion, mystery, or intrigue, creating a sense of visual tension that keeps the viewer engaged.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Embrace a balance between harmony and imbalance, using tension strategically to keep the viewer engaged without overwhelming the scene, and creating a dynamic and unpredictable experience.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5. Framing for Context and Depth: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5.1. Secondary Frames: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Use architectural elements (doors, windows) or natural frames (trees, arches) to surround and enhance focus on the main subject, adding context and depth to the composition.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Position the main subject within a secondary frame to create layers within the scene, ensuring that this frame does not overpower but subtly complements the focal point.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5.2. Layered Composition: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Let frames subtly overlap with the subject for layered composition, adding depth and directing focus inward, creating a sense of visual richness and complexity.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Experiment with reflective surfaces or environmental frames to enhance layering and visual interest, adding subtle details that enrich the overall experience.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Key Pointers for Harmonious Composition: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Guide Visual Flow: Use techniques like leading lines, dynamic symmetry, and complex patterns to create a natural journey for the viewer’s eye, leading them through the scene with intention and purpose.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Balanced Complexity: Embrace intentional asymmetry and depth without overwhelming the scene, prioritizing simplicity and balance in complex arrangements, and creating a sense of visual harmony.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Depth and Layering: Build multi-dimensional compositions by incorporating foreground and background layers, using blurred elements to enhance focus on the main subject, and creating a sense of immersion.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Experiment with Imbalance: Use visual tension and negative space to keep the viewer’s attention, allowing for a nuanced balance between harmony and complexity, and creating a dynamic and unpredictable experience.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Contextual Framing: Frame the subject within secondary elements to provide context and enrich the composition, ensuring that frames enhance, not compete with, the main focal point.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Practical Workflow for Agents: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Plan the Layout: Determine the focal point and choose an overall structure (e.g., golden spiral, root rectangle) based on the scene’s complexity, creating a foundation for the composition.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Add Layers and Depth: Arrange elements in foreground, mid-ground, and background, using selective focus (depth of field) to emphasize the subject and to create a sense of visual hierarchy.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Introduce Movement: Arrange elements in patterns (triangles, zigzags, radial lines) or use leading lines for eye movement through the scene, guiding the viewer's gaze with intention and purpose.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Refine for Balance and Tension: Adjust for asymmetry, balance, and use of negative space, avoiding overcrowding and allowing empty spaces to counterbalance focal points, creating a sense of visual harmony and intrigue.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Add Frames and Context: Use environmental or natural frames around the subject to add context and layers without distracting from the main element, enhancing the overall composition and creating a more immersive experience.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Conclusion: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advanced composition guide combines structure with flexibility, allowing agents to create harmonious, complex compositions that transcend traditional rules. By balancing focal points, depth, movement, and tension, agents can generate dynamic visuals that engage viewers and evoke intentional, thoughtful interaction with the composition. Use these guidelines to craft visually rich scenes that resonate with meaning and purpose, and that invite a deeper exploration of the world around us.</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