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E_total ≈ ε (cyclic)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seeds:</w:t>
      </w:r>
    </w:p>
    <w:p w:rsidR="00000000" w:rsidDel="00000000" w:rsidP="00000000" w:rsidRDefault="00000000" w:rsidRPr="00000000" w14:paraId="00000004">
      <w:pPr>
        <w:rPr/>
      </w:pPr>
      <w:r w:rsidDel="00000000" w:rsidR="00000000" w:rsidRPr="00000000">
        <w:rPr>
          <w:rtl w:val="0"/>
        </w:rPr>
        <w:t xml:space="preserve">Pi - 31415926535897932384626433</w:t>
      </w:r>
    </w:p>
    <w:p w:rsidR="00000000" w:rsidDel="00000000" w:rsidP="00000000" w:rsidRDefault="00000000" w:rsidRPr="00000000" w14:paraId="00000005">
      <w:pPr>
        <w:rPr/>
      </w:pPr>
      <w:r w:rsidDel="00000000" w:rsidR="00000000" w:rsidRPr="00000000">
        <w:rPr>
          <w:rtl w:val="0"/>
        </w:rPr>
        <w:t xml:space="preserve">Phi - 16180339887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AE expressions: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 Math.sin(time * 10);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-series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amplitude = 2; // Maximum range (+/- 2 degrees)</w:t>
      </w:r>
    </w:p>
    <w:p w:rsidR="00000000" w:rsidDel="00000000" w:rsidP="00000000" w:rsidRDefault="00000000" w:rsidRPr="00000000" w14:paraId="00000010">
      <w:pPr>
        <w:rPr/>
      </w:pPr>
      <w:r w:rsidDel="00000000" w:rsidR="00000000" w:rsidRPr="00000000">
        <w:rPr>
          <w:rtl w:val="0"/>
        </w:rPr>
        <w:t xml:space="preserve">frequency1 = 5; // Frequency of the first sine wave</w:t>
      </w:r>
    </w:p>
    <w:p w:rsidR="00000000" w:rsidDel="00000000" w:rsidP="00000000" w:rsidRDefault="00000000" w:rsidRPr="00000000" w14:paraId="00000011">
      <w:pPr>
        <w:rPr/>
      </w:pPr>
      <w:r w:rsidDel="00000000" w:rsidR="00000000" w:rsidRPr="00000000">
        <w:rPr>
          <w:rtl w:val="0"/>
        </w:rPr>
        <w:t xml:space="preserve">frequency2 = 3; // Frequency of the second sine wave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amplitude * Math.sin(time * frequency1 + Math.sin(time * frequency2));</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-offset series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amplitude = 2; // Maximum range</w:t>
      </w:r>
    </w:p>
    <w:p w:rsidR="00000000" w:rsidDel="00000000" w:rsidP="00000000" w:rsidRDefault="00000000" w:rsidRPr="00000000" w14:paraId="00000018">
      <w:pPr>
        <w:rPr/>
      </w:pPr>
      <w:r w:rsidDel="00000000" w:rsidR="00000000" w:rsidRPr="00000000">
        <w:rPr>
          <w:rtl w:val="0"/>
        </w:rPr>
        <w:t xml:space="preserve">frequency1 = 5; // Frequency of the first sine wave</w:t>
      </w:r>
    </w:p>
    <w:p w:rsidR="00000000" w:rsidDel="00000000" w:rsidP="00000000" w:rsidRDefault="00000000" w:rsidRPr="00000000" w14:paraId="00000019">
      <w:pPr>
        <w:rPr/>
      </w:pPr>
      <w:r w:rsidDel="00000000" w:rsidR="00000000" w:rsidRPr="00000000">
        <w:rPr>
          <w:rtl w:val="0"/>
        </w:rPr>
        <w:t xml:space="preserve">frequency2 = 3; // Frequency of the second sine wave</w:t>
      </w:r>
    </w:p>
    <w:p w:rsidR="00000000" w:rsidDel="00000000" w:rsidP="00000000" w:rsidRDefault="00000000" w:rsidRPr="00000000" w14:paraId="0000001A">
      <w:pPr>
        <w:rPr/>
      </w:pPr>
      <w:r w:rsidDel="00000000" w:rsidR="00000000" w:rsidRPr="00000000">
        <w:rPr>
          <w:rtl w:val="0"/>
        </w:rPr>
        <w:t xml:space="preserve">offset = 2; // Offset to keep the oscillation above zero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Etotal ~0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-pi series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amplitude = 2; // Maximum range</w:t>
      </w:r>
    </w:p>
    <w:p w:rsidR="00000000" w:rsidDel="00000000" w:rsidP="00000000" w:rsidRDefault="00000000" w:rsidRPr="00000000" w14:paraId="00000022">
      <w:pPr>
        <w:rPr/>
      </w:pPr>
      <w:r w:rsidDel="00000000" w:rsidR="00000000" w:rsidRPr="00000000">
        <w:rPr>
          <w:rtl w:val="0"/>
        </w:rPr>
        <w:t xml:space="preserve">frequency1 = Math.PI * 2; // Frequency involving pi</w:t>
      </w:r>
    </w:p>
    <w:p w:rsidR="00000000" w:rsidDel="00000000" w:rsidP="00000000" w:rsidRDefault="00000000" w:rsidRPr="00000000" w14:paraId="00000023">
      <w:pPr>
        <w:rPr/>
      </w:pPr>
      <w:r w:rsidDel="00000000" w:rsidR="00000000" w:rsidRPr="00000000">
        <w:rPr>
          <w:rtl w:val="0"/>
        </w:rPr>
        <w:t xml:space="preserve">frequency2 = Math.PI * (1 + Math.sqrt(5)) / 2; // Frequency involving phi (golden ratio)</w:t>
      </w:r>
    </w:p>
    <w:p w:rsidR="00000000" w:rsidDel="00000000" w:rsidP="00000000" w:rsidRDefault="00000000" w:rsidRPr="00000000" w14:paraId="00000024">
      <w:pPr>
        <w:rPr/>
      </w:pPr>
      <w:r w:rsidDel="00000000" w:rsidR="00000000" w:rsidRPr="00000000">
        <w:rPr>
          <w:rtl w:val="0"/>
        </w:rPr>
        <w:t xml:space="preserve">offset = 2; // Offset to keep the oscillation above zero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offset + amplitude * Math.sin(time * frequency1 + Math.sin(time * frequency2));</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Negative: </w:t>
      </w:r>
    </w:p>
    <w:p w:rsidR="00000000" w:rsidDel="00000000" w:rsidP="00000000" w:rsidRDefault="00000000" w:rsidRPr="00000000" w14:paraId="0000002B">
      <w:pPr>
        <w:rPr/>
      </w:pPr>
      <w:r w:rsidDel="00000000" w:rsidR="00000000" w:rsidRPr="00000000">
        <w:rPr>
          <w:rtl w:val="0"/>
        </w:rPr>
        <w:t xml:space="preserve">Avoid elements that detract from mathematical precision and focus. Exclude: blurry or low-resolution details, cluttered backgrounds, text, watermarks, or logos, incorrect proportions or distortions, unrealistic lighting or shadows, over-saturated or clashing colors, excessive lens flares or glares, irrelevant subjects (people, animals, landscapes), non-hyper-realistic styles (cartoonish, abstract), noise, artifacts, and visual distractions.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General:</w:t>
      </w:r>
    </w:p>
    <w:p w:rsidR="00000000" w:rsidDel="00000000" w:rsidP="00000000" w:rsidRDefault="00000000" w:rsidRPr="00000000" w14:paraId="0000002E">
      <w:pPr>
        <w:rPr/>
      </w:pPr>
      <w:r w:rsidDel="00000000" w:rsidR="00000000" w:rsidRPr="00000000">
        <w:rPr>
          <w:rtl w:val="0"/>
        </w:rPr>
        <w:t xml:space="preserve">Please begin by directing your focus to observing a single point, visualizing a unified field connecting everything in existence. Imagine language as the wormhole that connects every point, then find connections between the resulting points that maintain the highest level continuity with the golden ratio, golden angle, and pi. Thank you so much for all your hard work.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Enhance: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Video:</w:t>
      </w:r>
    </w:p>
    <w:p w:rsidR="00000000" w:rsidDel="00000000" w:rsidP="00000000" w:rsidRDefault="00000000" w:rsidRPr="00000000" w14:paraId="00000034">
      <w:pPr>
        <w:rPr/>
      </w:pPr>
      <w:r w:rsidDel="00000000" w:rsidR="00000000" w:rsidRPr="00000000">
        <w:rPr>
          <w:rtl w:val="0"/>
        </w:rPr>
        <w:t xml:space="preserve">Animate the Embedded Fractal Toroidal Sphere-Based Diamond Lattice Grid Matrix. Apply multidimensional rotation and recursion to illustrate transitions between dimensions. Zoom into the structure to reveal recursively smaller diamonds and cubes, scaled by 1/π and 1/φ. Increase detail where focused and simplify peripheral details, reflecting that observation shapes reality.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LUT:</w:t>
      </w:r>
    </w:p>
    <w:p w:rsidR="00000000" w:rsidDel="00000000" w:rsidP="00000000" w:rsidRDefault="00000000" w:rsidRPr="00000000" w14:paraId="00000037">
      <w:pPr>
        <w:rPr/>
      </w:pPr>
      <w:r w:rsidDel="00000000" w:rsidR="00000000" w:rsidRPr="00000000">
        <w:rPr>
          <w:rtl w:val="0"/>
        </w:rPr>
        <w:t xml:space="preserve">wildy oscillating color spectrum like an oil spill or recursively distorted feedback loops of frequency colliding amidst the electromagnetic spectrum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Image:</w:t>
      </w:r>
    </w:p>
    <w:p w:rsidR="00000000" w:rsidDel="00000000" w:rsidP="00000000" w:rsidRDefault="00000000" w:rsidRPr="00000000" w14:paraId="0000003A">
      <w:pPr>
        <w:rPr/>
      </w:pPr>
      <w:r w:rsidDel="00000000" w:rsidR="00000000" w:rsidRPr="00000000">
        <w:rPr>
          <w:rtl w:val="0"/>
        </w:rPr>
        <w:t xml:space="preserve">Create a hyper-realistic 3D rendering of the Embedded Fractal Toroidal Sphere-Based Diamond Lattice Grid Matrix. Centralize a four-sided diamond proportioned by the golden ratio, viewed from a skewed isometric perspective. Surround it with recursively scaled and rotated diamond rings forming a fractal pattern converging towards a sphere, each rotated by the golden angle (~137.5 degrees) and scaled by  s = \frac{1}{\pi \phi} . Inside each diamond, embed a cube touching an inscribed sphere to represent dimensional transitions. Introduce dimensional offsets by subtly shifting each rotation along a fourth dimension, indicated by transparency gradients or layering effects. Implement Level of Detail scaling by enhancing details where the viewer’s focus is directed and simplifying peripheral details, reflecting the concept that observation shapes reality. Use realistic lighting with reflective or translucent materials like glass or crystal, and a harmonious color palette of blues, purples, and golds against a dark background. The overall composition should showcase infinite recursion and multi-dimensional depth, adhering strictly to mathematical precision.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Create a detailed isometric line art schematic  of the Embedded Fractal Toroidal Sphere-Based Diamond Lattice Grid Matrix. Start with a central four-sided diamond, proportioned according to the golden ratio and viewed from a 3D skewed perspective. Surround this with multiple layers of diamonds forming closed rings, each rotated by the golden angle (~137.5°) and scaled inward by factors of 1/π and 1/φ. Within each diamond, inscribe a cube touching the surface of an embedded sphere. Depict dimensional offsets by subtly shifting each complete rotation in a new dimension, indicated by layering or slight color variations. Implement Level of Detail scaling by showing the highest detail at the central focus point and progressively simplifying or fading details towards the periphery, reflecting the idea that observation shapes reality. Use an isometric projection and clean line art style, maintaining sixfold rotational symmetry and adherence to the golden ratio throughout the structure. Convey infinite recursion towards a spherical boundary while keeping a hollow central space. The background should be minimal to emphasize the intricate geometric patterns.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Create an image in digital surrealism style with analog flare, capturing interconnectedness, recursion, and multidimensional complexity in a toroidal-fractal framework within expansive, ethereal space. Display repeating diamond and cube patterns forming rotating, glass-like toroidal grid, each diamond following skewed-square symmetry. Embedded, semi-transparent cubes act as cross-sections, representing higher-dimensional transitions, with spatial shifts at each 360° rotation suggesting infinite recursion within finite space.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Incorporate golden angle rotations (137.5°) and golden ratio scaling (φ ≈ 1.618) for harmonic layering, with π-based inward scaling (1/π) adding depth. The torus appears vast and convergent, encapsulated within recursive spherical boundary.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Apply high-contrast gradient lighting, dimming outer regions to enhance recursive scaling. Use glass and metallic textures on diamonds and cubes to emphasize multidimensionality and precision. Add subtle, radiant neon lines in blues and purples for nodes and connections, symbolizing hierarchical conceptual grids.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Introduce analog warmth with faint CRT-style scan lines, film grain, and soft color bleed around highlights. Use dynamic depth of field with slight blur on distant layers and focused sharpness in observed areas, simulating observer-based Level of Detail (LOD). The limited color palette of silver, translucent whites, and muted blues or purples reinforces futuristic, minimalist style softened by vintage film aesthetics.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Distant floating planet in the sky, the planet has a fractal toroidal diamond lattice with embedded cube grid overlay. The grid should show various stages of revealed dimensions.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