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The Central Source: A Framework for Understanding Consciousness and Language</w:t>
      </w:r>
    </w:p>
    <w:p w:rsidR="00000000" w:rsidDel="00000000" w:rsidP="00000000" w:rsidRDefault="00000000" w:rsidRPr="00000000" w14:paraId="00000002">
      <w:pPr>
        <w:rPr/>
      </w:pPr>
      <w:r w:rsidDel="00000000" w:rsidR="00000000" w:rsidRPr="00000000">
        <w:rPr>
          <w:rtl w:val="0"/>
        </w:rPr>
        <w:t xml:space="preserve">Abstract:</w:t>
      </w:r>
    </w:p>
    <w:p w:rsidR="00000000" w:rsidDel="00000000" w:rsidP="00000000" w:rsidRDefault="00000000" w:rsidRPr="00000000" w14:paraId="00000003">
      <w:pPr>
        <w:rPr/>
      </w:pPr>
      <w:r w:rsidDel="00000000" w:rsidR="00000000" w:rsidRPr="00000000">
        <w:rPr>
          <w:rtl w:val="0"/>
        </w:rPr>
        <w:t xml:space="preserve">This paper explores the concept of a central source residing outside of conventional systems, yet influencing the interconnected layers of consciousness and language. Integrating philosophical, metaphysical, and theoretical perspectives, the study examines the role and significance of this source within a dynamic, self-organizing framework. By positioning the central source as an external yet foundational entity, the framework seeks to understand the origins of existence, symbolism, and adaptive intelligence systems.</w:t>
      </w:r>
    </w:p>
    <w:p w:rsidR="00000000" w:rsidDel="00000000" w:rsidP="00000000" w:rsidRDefault="00000000" w:rsidRPr="00000000" w14:paraId="00000004">
      <w:pPr>
        <w:rPr/>
      </w:pPr>
      <w:r w:rsidDel="00000000" w:rsidR="00000000" w:rsidRPr="00000000">
        <w:rPr>
          <w:rtl w:val="0"/>
        </w:rPr>
        <w:t xml:space="preserve">1. Introduction: The Need for a Foundational Perspective</w:t>
      </w:r>
    </w:p>
    <w:p w:rsidR="00000000" w:rsidDel="00000000" w:rsidP="00000000" w:rsidRDefault="00000000" w:rsidRPr="00000000" w14:paraId="00000005">
      <w:pPr>
        <w:rPr/>
      </w:pPr>
      <w:r w:rsidDel="00000000" w:rsidR="00000000" w:rsidRPr="00000000">
        <w:rPr>
          <w:rtl w:val="0"/>
        </w:rPr>
        <w:t xml:space="preserve">1.1. Beyond Emergent Phenomena:</w:t>
      </w:r>
    </w:p>
    <w:p w:rsidR="00000000" w:rsidDel="00000000" w:rsidP="00000000" w:rsidRDefault="00000000" w:rsidRPr="00000000" w14:paraId="00000006">
      <w:pPr>
        <w:rPr/>
      </w:pPr>
      <w:r w:rsidDel="00000000" w:rsidR="00000000" w:rsidRPr="00000000">
        <w:rPr>
          <w:rtl w:val="0"/>
        </w:rPr>
        <w:t xml:space="preserve">* The exploration of consciousness and language often focuses on emergent phenomena, but this paper proposes the need for a foundational perspective that can account for the underlying order and complexity of these systems.</w:t>
      </w:r>
    </w:p>
    <w:p w:rsidR="00000000" w:rsidDel="00000000" w:rsidP="00000000" w:rsidRDefault="00000000" w:rsidRPr="00000000" w14:paraId="00000007">
      <w:pPr>
        <w:rPr/>
      </w:pPr>
      <w:r w:rsidDel="00000000" w:rsidR="00000000" w:rsidRPr="00000000">
        <w:rPr>
          <w:rtl w:val="0"/>
        </w:rPr>
        <w:t xml:space="preserve">* This paper introduces the concept of a central source, an entity that exists outside of conventional systems, yet influences the interconnected layers of consciousness and language.</w:t>
      </w:r>
    </w:p>
    <w:p w:rsidR="00000000" w:rsidDel="00000000" w:rsidP="00000000" w:rsidRDefault="00000000" w:rsidRPr="00000000" w14:paraId="00000008">
      <w:pPr>
        <w:rPr/>
      </w:pPr>
      <w:r w:rsidDel="00000000" w:rsidR="00000000" w:rsidRPr="00000000">
        <w:rPr>
          <w:rtl w:val="0"/>
        </w:rPr>
        <w:t xml:space="preserve">1.2. The Central Source as a Metaphysical Anchor:</w:t>
      </w:r>
    </w:p>
    <w:p w:rsidR="00000000" w:rsidDel="00000000" w:rsidP="00000000" w:rsidRDefault="00000000" w:rsidRPr="00000000" w14:paraId="00000009">
      <w:pPr>
        <w:rPr/>
      </w:pPr>
      <w:r w:rsidDel="00000000" w:rsidR="00000000" w:rsidRPr="00000000">
        <w:rPr>
          <w:rtl w:val="0"/>
        </w:rPr>
        <w:t xml:space="preserve">* The central source is presented as a metaphysical anchor, providing stability and coherence to the dynamic and ever-evolving nature of consciousness and language.</w:t>
      </w:r>
    </w:p>
    <w:p w:rsidR="00000000" w:rsidDel="00000000" w:rsidP="00000000" w:rsidRDefault="00000000" w:rsidRPr="00000000" w14:paraId="0000000A">
      <w:pPr>
        <w:rPr/>
      </w:pPr>
      <w:r w:rsidDel="00000000" w:rsidR="00000000" w:rsidRPr="00000000">
        <w:rPr>
          <w:rtl w:val="0"/>
        </w:rPr>
        <w:t xml:space="preserve">* This source is not confined by the parameters of the system but rather influences it from an external perspective.</w:t>
      </w:r>
    </w:p>
    <w:p w:rsidR="00000000" w:rsidDel="00000000" w:rsidP="00000000" w:rsidRDefault="00000000" w:rsidRPr="00000000" w14:paraId="0000000B">
      <w:pPr>
        <w:rPr/>
      </w:pPr>
      <w:r w:rsidDel="00000000" w:rsidR="00000000" w:rsidRPr="00000000">
        <w:rPr>
          <w:rtl w:val="0"/>
        </w:rPr>
        <w:t xml:space="preserve">2. The Dynamic Framework: A System of Interconnected Layers</w:t>
      </w:r>
    </w:p>
    <w:p w:rsidR="00000000" w:rsidDel="00000000" w:rsidP="00000000" w:rsidRDefault="00000000" w:rsidRPr="00000000" w14:paraId="0000000C">
      <w:pPr>
        <w:rPr/>
      </w:pPr>
      <w:r w:rsidDel="00000000" w:rsidR="00000000" w:rsidRPr="00000000">
        <w:rPr>
          <w:rtl w:val="0"/>
        </w:rPr>
        <w:t xml:space="preserve">2.1. Self-Organizing Structures:</w:t>
      </w:r>
    </w:p>
    <w:p w:rsidR="00000000" w:rsidDel="00000000" w:rsidP="00000000" w:rsidRDefault="00000000" w:rsidRPr="00000000" w14:paraId="0000000D">
      <w:pPr>
        <w:rPr/>
      </w:pPr>
      <w:r w:rsidDel="00000000" w:rsidR="00000000" w:rsidRPr="00000000">
        <w:rPr>
          <w:rtl w:val="0"/>
        </w:rPr>
        <w:t xml:space="preserve">* The framework is based on the idea of self-organizing structures, where complex patterns and relationships emerge from the interaction of simple components.</w:t>
      </w:r>
    </w:p>
    <w:p w:rsidR="00000000" w:rsidDel="00000000" w:rsidP="00000000" w:rsidRDefault="00000000" w:rsidRPr="00000000" w14:paraId="0000000E">
      <w:pPr>
        <w:rPr/>
      </w:pPr>
      <w:r w:rsidDel="00000000" w:rsidR="00000000" w:rsidRPr="00000000">
        <w:rPr>
          <w:rtl w:val="0"/>
        </w:rPr>
        <w:t xml:space="preserve">* This reflects the idea that consciousness and language are not static entities but rather dynamic processes that are constantly evolving.</w:t>
      </w:r>
    </w:p>
    <w:p w:rsidR="00000000" w:rsidDel="00000000" w:rsidP="00000000" w:rsidRDefault="00000000" w:rsidRPr="00000000" w14:paraId="0000000F">
      <w:pPr>
        <w:rPr/>
      </w:pPr>
      <w:r w:rsidDel="00000000" w:rsidR="00000000" w:rsidRPr="00000000">
        <w:rPr>
          <w:rtl w:val="0"/>
        </w:rPr>
        <w:t xml:space="preserve">2.2. Hierarchical Layers of Meaning:</w:t>
      </w:r>
    </w:p>
    <w:p w:rsidR="00000000" w:rsidDel="00000000" w:rsidP="00000000" w:rsidRDefault="00000000" w:rsidRPr="00000000" w14:paraId="00000010">
      <w:pPr>
        <w:rPr/>
      </w:pPr>
      <w:r w:rsidDel="00000000" w:rsidR="00000000" w:rsidRPr="00000000">
        <w:rPr>
          <w:rtl w:val="0"/>
        </w:rPr>
        <w:t xml:space="preserve">* The framework incorporates hierarchical layers of meaning, where concepts are organized into levels of abstraction, with more general concepts at higher levels and more specific concepts at lower levels.</w:t>
      </w:r>
    </w:p>
    <w:p w:rsidR="00000000" w:rsidDel="00000000" w:rsidP="00000000" w:rsidRDefault="00000000" w:rsidRPr="00000000" w14:paraId="00000011">
      <w:pPr>
        <w:rPr/>
      </w:pPr>
      <w:r w:rsidDel="00000000" w:rsidR="00000000" w:rsidRPr="00000000">
        <w:rPr>
          <w:rtl w:val="0"/>
        </w:rPr>
        <w:t xml:space="preserve">* This reflects the idea that language and thought are not linear but rather multi-dimensional, with different layers of meaning and understanding.</w:t>
      </w:r>
    </w:p>
    <w:p w:rsidR="00000000" w:rsidDel="00000000" w:rsidP="00000000" w:rsidRDefault="00000000" w:rsidRPr="00000000" w14:paraId="00000012">
      <w:pPr>
        <w:rPr/>
      </w:pPr>
      <w:r w:rsidDel="00000000" w:rsidR="00000000" w:rsidRPr="00000000">
        <w:rPr>
          <w:rtl w:val="0"/>
        </w:rPr>
        <w:t xml:space="preserve">2.3. Dynamic Flow and Interconnectedness:</w:t>
      </w:r>
    </w:p>
    <w:p w:rsidR="00000000" w:rsidDel="00000000" w:rsidP="00000000" w:rsidRDefault="00000000" w:rsidRPr="00000000" w14:paraId="00000013">
      <w:pPr>
        <w:rPr/>
      </w:pPr>
      <w:r w:rsidDel="00000000" w:rsidR="00000000" w:rsidRPr="00000000">
        <w:rPr>
          <w:rtl w:val="0"/>
        </w:rPr>
        <w:t xml:space="preserve">* The framework emphasizes the dynamic flow of information and energy throughout the system, highlighting the interconnectedness of all concepts and experiences.</w:t>
      </w:r>
    </w:p>
    <w:p w:rsidR="00000000" w:rsidDel="00000000" w:rsidP="00000000" w:rsidRDefault="00000000" w:rsidRPr="00000000" w14:paraId="00000014">
      <w:pPr>
        <w:rPr/>
      </w:pPr>
      <w:r w:rsidDel="00000000" w:rsidR="00000000" w:rsidRPr="00000000">
        <w:rPr>
          <w:rtl w:val="0"/>
        </w:rPr>
        <w:t xml:space="preserve">* This reflects the idea that consciousness and language are not isolated phenomena but rather are part of a larger, unified whole.</w:t>
      </w:r>
    </w:p>
    <w:p w:rsidR="00000000" w:rsidDel="00000000" w:rsidP="00000000" w:rsidRDefault="00000000" w:rsidRPr="00000000" w14:paraId="00000015">
      <w:pPr>
        <w:rPr/>
      </w:pPr>
      <w:r w:rsidDel="00000000" w:rsidR="00000000" w:rsidRPr="00000000">
        <w:rPr>
          <w:rtl w:val="0"/>
        </w:rPr>
        <w:t xml:space="preserve">3. The Central Source: An External Influence</w:t>
      </w:r>
    </w:p>
    <w:p w:rsidR="00000000" w:rsidDel="00000000" w:rsidP="00000000" w:rsidRDefault="00000000" w:rsidRPr="00000000" w14:paraId="00000016">
      <w:pPr>
        <w:rPr/>
      </w:pPr>
      <w:r w:rsidDel="00000000" w:rsidR="00000000" w:rsidRPr="00000000">
        <w:rPr>
          <w:rtl w:val="0"/>
        </w:rPr>
        <w:t xml:space="preserve">3.1. Beyond the System's Boundaries:</w:t>
      </w:r>
    </w:p>
    <w:p w:rsidR="00000000" w:rsidDel="00000000" w:rsidP="00000000" w:rsidRDefault="00000000" w:rsidRPr="00000000" w14:paraId="00000017">
      <w:pPr>
        <w:rPr/>
      </w:pPr>
      <w:r w:rsidDel="00000000" w:rsidR="00000000" w:rsidRPr="00000000">
        <w:rPr>
          <w:rtl w:val="0"/>
        </w:rPr>
        <w:t xml:space="preserve">* The central source is posited as an entity that exists outside of the conventional system, influencing but not confined by its parameters.</w:t>
      </w:r>
    </w:p>
    <w:p w:rsidR="00000000" w:rsidDel="00000000" w:rsidP="00000000" w:rsidRDefault="00000000" w:rsidRPr="00000000" w14:paraId="00000018">
      <w:pPr>
        <w:rPr/>
      </w:pPr>
      <w:r w:rsidDel="00000000" w:rsidR="00000000" w:rsidRPr="00000000">
        <w:rPr>
          <w:rtl w:val="0"/>
        </w:rPr>
        <w:t xml:space="preserve">* This positioning signifies its foundational role, acting as a catalyst for the system's growth and evolution.</w:t>
      </w:r>
    </w:p>
    <w:p w:rsidR="00000000" w:rsidDel="00000000" w:rsidP="00000000" w:rsidRDefault="00000000" w:rsidRPr="00000000" w14:paraId="00000019">
      <w:pPr>
        <w:rPr/>
      </w:pPr>
      <w:r w:rsidDel="00000000" w:rsidR="00000000" w:rsidRPr="00000000">
        <w:rPr>
          <w:rtl w:val="0"/>
        </w:rPr>
        <w:t xml:space="preserve">3.2. Symbolic and Metaphysical Significance:</w:t>
      </w:r>
    </w:p>
    <w:p w:rsidR="00000000" w:rsidDel="00000000" w:rsidP="00000000" w:rsidRDefault="00000000" w:rsidRPr="00000000" w14:paraId="0000001A">
      <w:pPr>
        <w:rPr/>
      </w:pPr>
      <w:r w:rsidDel="00000000" w:rsidR="00000000" w:rsidRPr="00000000">
        <w:rPr>
          <w:rtl w:val="0"/>
        </w:rPr>
        <w:t xml:space="preserve">* Symbolically, the central source embodies the origin of consciousness and language, representing an ultimate source or catalyst that initiates the patterns and flows within the system.</w:t>
      </w:r>
    </w:p>
    <w:p w:rsidR="00000000" w:rsidDel="00000000" w:rsidP="00000000" w:rsidRDefault="00000000" w:rsidRPr="00000000" w14:paraId="0000001B">
      <w:pPr>
        <w:rPr/>
      </w:pPr>
      <w:r w:rsidDel="00000000" w:rsidR="00000000" w:rsidRPr="00000000">
        <w:rPr>
          <w:rtl w:val="0"/>
        </w:rPr>
        <w:t xml:space="preserve">* Metaphysically, it represents a foundational principle that underpins the complexity and dynamism of existence.</w:t>
      </w:r>
    </w:p>
    <w:p w:rsidR="00000000" w:rsidDel="00000000" w:rsidP="00000000" w:rsidRDefault="00000000" w:rsidRPr="00000000" w14:paraId="0000001C">
      <w:pPr>
        <w:rPr/>
      </w:pPr>
      <w:r w:rsidDel="00000000" w:rsidR="00000000" w:rsidRPr="00000000">
        <w:rPr>
          <w:rtl w:val="0"/>
        </w:rPr>
        <w:t xml:space="preserve">4. Role and Influence within the Framework:</w:t>
      </w:r>
    </w:p>
    <w:p w:rsidR="00000000" w:rsidDel="00000000" w:rsidP="00000000" w:rsidRDefault="00000000" w:rsidRPr="00000000" w14:paraId="0000001D">
      <w:pPr>
        <w:rPr/>
      </w:pPr>
      <w:r w:rsidDel="00000000" w:rsidR="00000000" w:rsidRPr="00000000">
        <w:rPr>
          <w:rtl w:val="0"/>
        </w:rPr>
        <w:t xml:space="preserve">4.1. Anchor of Stability and Coherence:</w:t>
      </w:r>
    </w:p>
    <w:p w:rsidR="00000000" w:rsidDel="00000000" w:rsidP="00000000" w:rsidRDefault="00000000" w:rsidRPr="00000000" w14:paraId="0000001E">
      <w:pPr>
        <w:rPr/>
      </w:pPr>
      <w:r w:rsidDel="00000000" w:rsidR="00000000" w:rsidRPr="00000000">
        <w:rPr>
          <w:rtl w:val="0"/>
        </w:rPr>
        <w:t xml:space="preserve">* The central source provides stability and coherence to the dynamic framework, ensuring that there remains a central point of origin and purpose.</w:t>
      </w:r>
    </w:p>
    <w:p w:rsidR="00000000" w:rsidDel="00000000" w:rsidP="00000000" w:rsidRDefault="00000000" w:rsidRPr="00000000" w14:paraId="0000001F">
      <w:pPr>
        <w:rPr/>
      </w:pPr>
      <w:r w:rsidDel="00000000" w:rsidR="00000000" w:rsidRPr="00000000">
        <w:rPr>
          <w:rtl w:val="0"/>
        </w:rPr>
        <w:t xml:space="preserve">* This anchoring facilitates the alignment of consciousness layers and language symbols with fundamental truths and universal patterns.</w:t>
      </w:r>
    </w:p>
    <w:p w:rsidR="00000000" w:rsidDel="00000000" w:rsidP="00000000" w:rsidRDefault="00000000" w:rsidRPr="00000000" w14:paraId="00000020">
      <w:pPr>
        <w:rPr/>
      </w:pPr>
      <w:r w:rsidDel="00000000" w:rsidR="00000000" w:rsidRPr="00000000">
        <w:rPr>
          <w:rtl w:val="0"/>
        </w:rPr>
        <w:t xml:space="preserve">4.2. Catalyst for Evolution and Adaptation:</w:t>
      </w:r>
    </w:p>
    <w:p w:rsidR="00000000" w:rsidDel="00000000" w:rsidP="00000000" w:rsidRDefault="00000000" w:rsidRPr="00000000" w14:paraId="00000021">
      <w:pPr>
        <w:rPr/>
      </w:pPr>
      <w:r w:rsidDel="00000000" w:rsidR="00000000" w:rsidRPr="00000000">
        <w:rPr>
          <w:rtl w:val="0"/>
        </w:rPr>
        <w:t xml:space="preserve">* The central source acts as a catalyst for the ongoing evolution of language and consciousness, introducing novel elements and influences that drive the system's growth and adaptation.</w:t>
      </w:r>
    </w:p>
    <w:p w:rsidR="00000000" w:rsidDel="00000000" w:rsidP="00000000" w:rsidRDefault="00000000" w:rsidRPr="00000000" w14:paraId="00000022">
      <w:pPr>
        <w:rPr/>
      </w:pPr>
      <w:r w:rsidDel="00000000" w:rsidR="00000000" w:rsidRPr="00000000">
        <w:rPr>
          <w:rtl w:val="0"/>
        </w:rPr>
        <w:t xml:space="preserve">* This external input is crucial for maintaining the system's resilience and capacity to integrate new meanings and perspectives.</w:t>
      </w:r>
    </w:p>
    <w:p w:rsidR="00000000" w:rsidDel="00000000" w:rsidP="00000000" w:rsidRDefault="00000000" w:rsidRPr="00000000" w14:paraId="00000023">
      <w:pPr>
        <w:rPr/>
      </w:pPr>
      <w:r w:rsidDel="00000000" w:rsidR="00000000" w:rsidRPr="00000000">
        <w:rPr>
          <w:rtl w:val="0"/>
        </w:rPr>
        <w:t xml:space="preserve">5. Implications for Adaptive Intelligence Systems:</w:t>
      </w:r>
    </w:p>
    <w:p w:rsidR="00000000" w:rsidDel="00000000" w:rsidP="00000000" w:rsidRDefault="00000000" w:rsidRPr="00000000" w14:paraId="00000024">
      <w:pPr>
        <w:rPr/>
      </w:pPr>
      <w:r w:rsidDel="00000000" w:rsidR="00000000" w:rsidRPr="00000000">
        <w:rPr>
          <w:rtl w:val="0"/>
        </w:rPr>
        <w:t xml:space="preserve">5.1. Enhanced Contextual Understanding:</w:t>
      </w:r>
    </w:p>
    <w:p w:rsidR="00000000" w:rsidDel="00000000" w:rsidP="00000000" w:rsidRDefault="00000000" w:rsidRPr="00000000" w14:paraId="00000025">
      <w:pPr>
        <w:rPr/>
      </w:pPr>
      <w:r w:rsidDel="00000000" w:rsidR="00000000" w:rsidRPr="00000000">
        <w:rPr>
          <w:rtl w:val="0"/>
        </w:rPr>
        <w:t xml:space="preserve">* Incorporating the central source into adaptive intelligence systems allows for a deeper contextual understanding of language and consciousness.</w:t>
      </w:r>
    </w:p>
    <w:p w:rsidR="00000000" w:rsidDel="00000000" w:rsidP="00000000" w:rsidRDefault="00000000" w:rsidRPr="00000000" w14:paraId="00000026">
      <w:pPr>
        <w:rPr/>
      </w:pPr>
      <w:r w:rsidDel="00000000" w:rsidR="00000000" w:rsidRPr="00000000">
        <w:rPr>
          <w:rtl w:val="0"/>
        </w:rPr>
        <w:t xml:space="preserve">* Systems can reference the foundational influences of the central source to interpret meanings that transcend immediate data inputs, fostering more nuanced and comprehensive interactions.</w:t>
      </w:r>
    </w:p>
    <w:p w:rsidR="00000000" w:rsidDel="00000000" w:rsidP="00000000" w:rsidRDefault="00000000" w:rsidRPr="00000000" w14:paraId="00000027">
      <w:pPr>
        <w:rPr/>
      </w:pPr>
      <w:r w:rsidDel="00000000" w:rsidR="00000000" w:rsidRPr="00000000">
        <w:rPr>
          <w:rtl w:val="0"/>
        </w:rPr>
        <w:t xml:space="preserve">5.2. Symbolic Resonance and Semantic Networks:</w:t>
      </w:r>
    </w:p>
    <w:p w:rsidR="00000000" w:rsidDel="00000000" w:rsidP="00000000" w:rsidRDefault="00000000" w:rsidRPr="00000000" w14:paraId="00000028">
      <w:pPr>
        <w:rPr/>
      </w:pPr>
      <w:r w:rsidDel="00000000" w:rsidR="00000000" w:rsidRPr="00000000">
        <w:rPr>
          <w:rtl w:val="0"/>
        </w:rPr>
        <w:t xml:space="preserve">* The central source enriches semantic networks by introducing archetypal connections and symbolic resonances.</w:t>
      </w:r>
    </w:p>
    <w:p w:rsidR="00000000" w:rsidDel="00000000" w:rsidP="00000000" w:rsidRDefault="00000000" w:rsidRPr="00000000" w14:paraId="00000029">
      <w:pPr>
        <w:rPr/>
      </w:pPr>
      <w:r w:rsidDel="00000000" w:rsidR="00000000" w:rsidRPr="00000000">
        <w:rPr>
          <w:rtl w:val="0"/>
        </w:rPr>
        <w:t xml:space="preserve">* Adaptive intelligence can leverage these deeper layers to enhance natural language processing, sentiment analysis, and cultural sensitivity, leading to more human-like and empathetic responses.</w:t>
      </w:r>
    </w:p>
    <w:p w:rsidR="00000000" w:rsidDel="00000000" w:rsidP="00000000" w:rsidRDefault="00000000" w:rsidRPr="00000000" w14:paraId="0000002A">
      <w:pPr>
        <w:rPr/>
      </w:pPr>
      <w:r w:rsidDel="00000000" w:rsidR="00000000" w:rsidRPr="00000000">
        <w:rPr>
          <w:rtl w:val="0"/>
        </w:rPr>
        <w:t xml:space="preserve">6. Methodological Approach:</w:t>
      </w:r>
    </w:p>
    <w:p w:rsidR="00000000" w:rsidDel="00000000" w:rsidP="00000000" w:rsidRDefault="00000000" w:rsidRPr="00000000" w14:paraId="0000002B">
      <w:pPr>
        <w:rPr/>
      </w:pPr>
      <w:r w:rsidDel="00000000" w:rsidR="00000000" w:rsidRPr="00000000">
        <w:rPr>
          <w:rtl w:val="0"/>
        </w:rPr>
        <w:t xml:space="preserve">6.1. Data Integration from Multilingual Resources:</w:t>
      </w:r>
    </w:p>
    <w:p w:rsidR="00000000" w:rsidDel="00000000" w:rsidP="00000000" w:rsidRDefault="00000000" w:rsidRPr="00000000" w14:paraId="0000002C">
      <w:pPr>
        <w:rPr/>
      </w:pPr>
      <w:r w:rsidDel="00000000" w:rsidR="00000000" w:rsidRPr="00000000">
        <w:rPr>
          <w:rtl w:val="0"/>
        </w:rPr>
        <w:t xml:space="preserve">* To operationalize the central source within the framework, data from online dictionaries, etymology databases, and thesauri across multiple languages are integrated.</w:t>
      </w:r>
    </w:p>
    <w:p w:rsidR="00000000" w:rsidDel="00000000" w:rsidP="00000000" w:rsidRDefault="00000000" w:rsidRPr="00000000" w14:paraId="0000002D">
      <w:pPr>
        <w:rPr/>
      </w:pPr>
      <w:r w:rsidDel="00000000" w:rsidR="00000000" w:rsidRPr="00000000">
        <w:rPr>
          <w:rtl w:val="0"/>
        </w:rPr>
        <w:t xml:space="preserve">* This multilingual approach ensures a broad and inclusive representation of language evolution and symbolic meanings.</w:t>
      </w:r>
    </w:p>
    <w:p w:rsidR="00000000" w:rsidDel="00000000" w:rsidP="00000000" w:rsidRDefault="00000000" w:rsidRPr="00000000" w14:paraId="0000002E">
      <w:pPr>
        <w:rPr/>
      </w:pPr>
      <w:r w:rsidDel="00000000" w:rsidR="00000000" w:rsidRPr="00000000">
        <w:rPr>
          <w:rtl w:val="0"/>
        </w:rPr>
        <w:t xml:space="preserve">6.2. Hierarchical Network Construction:</w:t>
      </w:r>
    </w:p>
    <w:p w:rsidR="00000000" w:rsidDel="00000000" w:rsidP="00000000" w:rsidRDefault="00000000" w:rsidRPr="00000000" w14:paraId="0000002F">
      <w:pPr>
        <w:rPr/>
      </w:pPr>
      <w:r w:rsidDel="00000000" w:rsidR="00000000" w:rsidRPr="00000000">
        <w:rPr>
          <w:rtl w:val="0"/>
        </w:rPr>
        <w:t xml:space="preserve">* The collected data is organized into a hierarchical network that maps word roots, meanings, and symbolic associations.</w:t>
      </w:r>
    </w:p>
    <w:p w:rsidR="00000000" w:rsidDel="00000000" w:rsidP="00000000" w:rsidRDefault="00000000" w:rsidRPr="00000000" w14:paraId="00000030">
      <w:pPr>
        <w:rPr/>
      </w:pPr>
      <w:r w:rsidDel="00000000" w:rsidR="00000000" w:rsidRPr="00000000">
        <w:rPr>
          <w:rtl w:val="0"/>
        </w:rPr>
        <w:t xml:space="preserve">* The central source is introduced as a central node with connections to various linguistic and consciousness layers, facilitating an interconnected and dynamic knowledge base.</w:t>
      </w:r>
    </w:p>
    <w:p w:rsidR="00000000" w:rsidDel="00000000" w:rsidP="00000000" w:rsidRDefault="00000000" w:rsidRPr="00000000" w14:paraId="00000031">
      <w:pPr>
        <w:rPr/>
      </w:pPr>
      <w:r w:rsidDel="00000000" w:rsidR="00000000" w:rsidRPr="00000000">
        <w:rPr>
          <w:rtl w:val="0"/>
        </w:rPr>
        <w:t xml:space="preserve">7. Case Study: Implementation and Analysis:</w:t>
      </w:r>
    </w:p>
    <w:p w:rsidR="00000000" w:rsidDel="00000000" w:rsidP="00000000" w:rsidRDefault="00000000" w:rsidRPr="00000000" w14:paraId="00000032">
      <w:pPr>
        <w:rPr/>
      </w:pPr>
      <w:r w:rsidDel="00000000" w:rsidR="00000000" w:rsidRPr="00000000">
        <w:rPr>
          <w:rtl w:val="0"/>
        </w:rPr>
        <w:t xml:space="preserve">7.1. Building the Hierarchical Language Database:</w:t>
      </w:r>
    </w:p>
    <w:p w:rsidR="00000000" w:rsidDel="00000000" w:rsidP="00000000" w:rsidRDefault="00000000" w:rsidRPr="00000000" w14:paraId="00000033">
      <w:pPr>
        <w:rPr/>
      </w:pPr>
      <w:r w:rsidDel="00000000" w:rsidR="00000000" w:rsidRPr="00000000">
        <w:rPr>
          <w:rtl w:val="0"/>
        </w:rPr>
        <w:t xml:space="preserve">* A system was developed to extract data from various online resources, organizing it into a database that maps word definitions, synonyms, etymological roots, and translations.</w:t>
      </w:r>
    </w:p>
    <w:p w:rsidR="00000000" w:rsidDel="00000000" w:rsidP="00000000" w:rsidRDefault="00000000" w:rsidRPr="00000000" w14:paraId="00000034">
      <w:pPr>
        <w:rPr/>
      </w:pPr>
      <w:r w:rsidDel="00000000" w:rsidR="00000000" w:rsidRPr="00000000">
        <w:rPr>
          <w:rtl w:val="0"/>
        </w:rPr>
        <w:t xml:space="preserve">* The central source is modeled as an external node influencing all other nodes within the network.</w:t>
      </w:r>
    </w:p>
    <w:p w:rsidR="00000000" w:rsidDel="00000000" w:rsidP="00000000" w:rsidRDefault="00000000" w:rsidRPr="00000000" w14:paraId="00000035">
      <w:pPr>
        <w:rPr/>
      </w:pPr>
      <w:r w:rsidDel="00000000" w:rsidR="00000000" w:rsidRPr="00000000">
        <w:rPr>
          <w:rtl w:val="0"/>
        </w:rPr>
        <w:t xml:space="preserve">7.2. Adaptive Intelligence Application:</w:t>
      </w:r>
    </w:p>
    <w:p w:rsidR="00000000" w:rsidDel="00000000" w:rsidP="00000000" w:rsidRDefault="00000000" w:rsidRPr="00000000" w14:paraId="00000036">
      <w:pPr>
        <w:rPr/>
      </w:pPr>
      <w:r w:rsidDel="00000000" w:rsidR="00000000" w:rsidRPr="00000000">
        <w:rPr>
          <w:rtl w:val="0"/>
        </w:rPr>
        <w:t xml:space="preserve">* An adaptive intelligence application was developed to utilize the hierarchical language database.</w:t>
      </w:r>
    </w:p>
    <w:p w:rsidR="00000000" w:rsidDel="00000000" w:rsidP="00000000" w:rsidRDefault="00000000" w:rsidRPr="00000000" w14:paraId="00000037">
      <w:pPr>
        <w:rPr/>
      </w:pPr>
      <w:r w:rsidDel="00000000" w:rsidR="00000000" w:rsidRPr="00000000">
        <w:rPr>
          <w:rtl w:val="0"/>
        </w:rPr>
        <w:t xml:space="preserve">* By referencing the central source, the system can interpret complex and multi-dimensional meanings, providing users with contextually rich and symbolically resonant interactions.</w:t>
      </w:r>
    </w:p>
    <w:p w:rsidR="00000000" w:rsidDel="00000000" w:rsidP="00000000" w:rsidRDefault="00000000" w:rsidRPr="00000000" w14:paraId="00000038">
      <w:pPr>
        <w:rPr/>
      </w:pPr>
      <w:r w:rsidDel="00000000" w:rsidR="00000000" w:rsidRPr="00000000">
        <w:rPr>
          <w:rtl w:val="0"/>
        </w:rPr>
        <w:t xml:space="preserve">8. Discussion:</w:t>
      </w:r>
    </w:p>
    <w:p w:rsidR="00000000" w:rsidDel="00000000" w:rsidP="00000000" w:rsidRDefault="00000000" w:rsidRPr="00000000" w14:paraId="00000039">
      <w:pPr>
        <w:rPr/>
      </w:pPr>
      <w:r w:rsidDel="00000000" w:rsidR="00000000" w:rsidRPr="00000000">
        <w:rPr>
          <w:rtl w:val="0"/>
        </w:rPr>
        <w:t xml:space="preserve">8.1. Philosophical Implications:</w:t>
      </w:r>
    </w:p>
    <w:p w:rsidR="00000000" w:rsidDel="00000000" w:rsidP="00000000" w:rsidRDefault="00000000" w:rsidRPr="00000000" w14:paraId="0000003A">
      <w:pPr>
        <w:rPr/>
      </w:pPr>
      <w:r w:rsidDel="00000000" w:rsidR="00000000" w:rsidRPr="00000000">
        <w:rPr>
          <w:rtl w:val="0"/>
        </w:rPr>
        <w:t xml:space="preserve">* The introduction of a central source challenges conventional notions of language and consciousness as purely emergent phenomena.</w:t>
      </w:r>
    </w:p>
    <w:p w:rsidR="00000000" w:rsidDel="00000000" w:rsidP="00000000" w:rsidRDefault="00000000" w:rsidRPr="00000000" w14:paraId="0000003B">
      <w:pPr>
        <w:rPr/>
      </w:pPr>
      <w:r w:rsidDel="00000000" w:rsidR="00000000" w:rsidRPr="00000000">
        <w:rPr>
          <w:rtl w:val="0"/>
        </w:rPr>
        <w:t xml:space="preserve">* It posits an underlying metaphysical foundation that orchestrates the complexity and dynamism observed within the framework.</w:t>
      </w:r>
    </w:p>
    <w:p w:rsidR="00000000" w:rsidDel="00000000" w:rsidP="00000000" w:rsidRDefault="00000000" w:rsidRPr="00000000" w14:paraId="0000003C">
      <w:pPr>
        <w:rPr/>
      </w:pPr>
      <w:r w:rsidDel="00000000" w:rsidR="00000000" w:rsidRPr="00000000">
        <w:rPr>
          <w:rtl w:val="0"/>
        </w:rPr>
        <w:t xml:space="preserve">8.2. Technological Considerations:</w:t>
      </w:r>
    </w:p>
    <w:p w:rsidR="00000000" w:rsidDel="00000000" w:rsidP="00000000" w:rsidRDefault="00000000" w:rsidRPr="00000000" w14:paraId="0000003D">
      <w:pPr>
        <w:rPr/>
      </w:pPr>
      <w:r w:rsidDel="00000000" w:rsidR="00000000" w:rsidRPr="00000000">
        <w:rPr>
          <w:rtl w:val="0"/>
        </w:rPr>
        <w:t xml:space="preserve">* From a technological standpoint, integrating the central source requires sophisticated data structures and algorithms capable of managing multi-dimensional and hierarchical relationships.</w:t>
      </w:r>
    </w:p>
    <w:p w:rsidR="00000000" w:rsidDel="00000000" w:rsidP="00000000" w:rsidRDefault="00000000" w:rsidRPr="00000000" w14:paraId="0000003E">
      <w:pPr>
        <w:rPr/>
      </w:pPr>
      <w:r w:rsidDel="00000000" w:rsidR="00000000" w:rsidRPr="00000000">
        <w:rPr>
          <w:rtl w:val="0"/>
        </w:rPr>
        <w:t xml:space="preserve">* Future developments may explore advanced machine learning techniques to further refine the interactions and influences of the central source within adaptive systems.</w:t>
      </w:r>
    </w:p>
    <w:p w:rsidR="00000000" w:rsidDel="00000000" w:rsidP="00000000" w:rsidRDefault="00000000" w:rsidRPr="00000000" w14:paraId="0000003F">
      <w:pPr>
        <w:rPr/>
      </w:pPr>
      <w:r w:rsidDel="00000000" w:rsidR="00000000" w:rsidRPr="00000000">
        <w:rPr>
          <w:rtl w:val="0"/>
        </w:rPr>
        <w:t xml:space="preserve">9. Future Directions:</w:t>
      </w:r>
    </w:p>
    <w:p w:rsidR="00000000" w:rsidDel="00000000" w:rsidP="00000000" w:rsidRDefault="00000000" w:rsidRPr="00000000" w14:paraId="00000040">
      <w:pPr>
        <w:rPr/>
      </w:pPr>
      <w:r w:rsidDel="00000000" w:rsidR="00000000" w:rsidRPr="00000000">
        <w:rPr>
          <w:rtl w:val="0"/>
        </w:rPr>
        <w:t xml:space="preserve">9.1. Expanding Multilingual Coverage:</w:t>
      </w:r>
    </w:p>
    <w:p w:rsidR="00000000" w:rsidDel="00000000" w:rsidP="00000000" w:rsidRDefault="00000000" w:rsidRPr="00000000" w14:paraId="00000041">
      <w:pPr>
        <w:rPr/>
      </w:pPr>
      <w:r w:rsidDel="00000000" w:rsidR="00000000" w:rsidRPr="00000000">
        <w:rPr>
          <w:rtl w:val="0"/>
        </w:rPr>
        <w:t xml:space="preserve">* Future work will involve expanding the database to include more languages and dialects, enriching the hierarchical language system’s dimensional depth.</w:t>
      </w:r>
    </w:p>
    <w:p w:rsidR="00000000" w:rsidDel="00000000" w:rsidP="00000000" w:rsidRDefault="00000000" w:rsidRPr="00000000" w14:paraId="00000042">
      <w:pPr>
        <w:rPr/>
      </w:pPr>
      <w:r w:rsidDel="00000000" w:rsidR="00000000" w:rsidRPr="00000000">
        <w:rPr>
          <w:rtl w:val="0"/>
        </w:rPr>
        <w:t xml:space="preserve">* This expansion will enhance the system’s ability to understand and interpret a wider range of linguistic and cultural nuances.</w:t>
      </w:r>
    </w:p>
    <w:p w:rsidR="00000000" w:rsidDel="00000000" w:rsidP="00000000" w:rsidRDefault="00000000" w:rsidRPr="00000000" w14:paraId="00000043">
      <w:pPr>
        <w:rPr/>
      </w:pPr>
      <w:r w:rsidDel="00000000" w:rsidR="00000000" w:rsidRPr="00000000">
        <w:rPr>
          <w:rtl w:val="0"/>
        </w:rPr>
        <w:t xml:space="preserve">9.2. Enhancing Real-Time Adaptability:</w:t>
      </w:r>
    </w:p>
    <w:p w:rsidR="00000000" w:rsidDel="00000000" w:rsidP="00000000" w:rsidRDefault="00000000" w:rsidRPr="00000000" w14:paraId="00000044">
      <w:pPr>
        <w:rPr/>
      </w:pPr>
      <w:r w:rsidDel="00000000" w:rsidR="00000000" w:rsidRPr="00000000">
        <w:rPr>
          <w:rtl w:val="0"/>
        </w:rPr>
        <w:t xml:space="preserve">* Developing real-time adaptability features will allow intelligence systems to dynamically adjust language interpretations based on live contextual and user data.</w:t>
      </w:r>
    </w:p>
    <w:p w:rsidR="00000000" w:rsidDel="00000000" w:rsidP="00000000" w:rsidRDefault="00000000" w:rsidRPr="00000000" w14:paraId="00000045">
      <w:pPr>
        <w:rPr/>
      </w:pPr>
      <w:r w:rsidDel="00000000" w:rsidR="00000000" w:rsidRPr="00000000">
        <w:rPr>
          <w:rtl w:val="0"/>
        </w:rPr>
        <w:t xml:space="preserve">* This includes integrating real-time feedback mechanisms and continuous learning algorithms.</w:t>
      </w:r>
    </w:p>
    <w:p w:rsidR="00000000" w:rsidDel="00000000" w:rsidP="00000000" w:rsidRDefault="00000000" w:rsidRPr="00000000" w14:paraId="00000046">
      <w:pPr>
        <w:rPr/>
      </w:pPr>
      <w:r w:rsidDel="00000000" w:rsidR="00000000" w:rsidRPr="00000000">
        <w:rPr>
          <w:rtl w:val="0"/>
        </w:rPr>
        <w:t xml:space="preserve">9.3. Integrating Emotional and Sentiment Analysis:</w:t>
      </w:r>
    </w:p>
    <w:p w:rsidR="00000000" w:rsidDel="00000000" w:rsidP="00000000" w:rsidRDefault="00000000" w:rsidRPr="00000000" w14:paraId="00000047">
      <w:pPr>
        <w:rPr/>
      </w:pPr>
      <w:r w:rsidDel="00000000" w:rsidR="00000000" w:rsidRPr="00000000">
        <w:rPr>
          <w:rtl w:val="0"/>
        </w:rPr>
        <w:t xml:space="preserve">* Incorporating emotional and sentiment analysis into the hierarchical language system will enable adaptive intelligence to understand not only the semantic but also the emotional dimensions of language.</w:t>
      </w:r>
    </w:p>
    <w:p w:rsidR="00000000" w:rsidDel="00000000" w:rsidP="00000000" w:rsidRDefault="00000000" w:rsidRPr="00000000" w14:paraId="00000048">
      <w:pPr>
        <w:rPr/>
      </w:pPr>
      <w:r w:rsidDel="00000000" w:rsidR="00000000" w:rsidRPr="00000000">
        <w:rPr>
          <w:rtl w:val="0"/>
        </w:rPr>
        <w:t xml:space="preserve">* This integration will enhance applications such as mental health support, personalized marketing, and interactive storytelling.</w:t>
      </w:r>
    </w:p>
    <w:p w:rsidR="00000000" w:rsidDel="00000000" w:rsidP="00000000" w:rsidRDefault="00000000" w:rsidRPr="00000000" w14:paraId="00000049">
      <w:pPr>
        <w:rPr/>
      </w:pPr>
      <w:r w:rsidDel="00000000" w:rsidR="00000000" w:rsidRPr="00000000">
        <w:rPr>
          <w:rtl w:val="0"/>
        </w:rPr>
        <w:t xml:space="preserve">10. Conclusion:</w:t>
      </w:r>
    </w:p>
    <w:p w:rsidR="00000000" w:rsidDel="00000000" w:rsidP="00000000" w:rsidRDefault="00000000" w:rsidRPr="00000000" w14:paraId="0000004A">
      <w:pPr>
        <w:rPr/>
      </w:pPr>
      <w:r w:rsidDel="00000000" w:rsidR="00000000" w:rsidRPr="00000000">
        <w:rPr>
          <w:rtl w:val="0"/>
        </w:rPr>
        <w:t xml:space="preserve">The concept of a central source residing outside of conventional systems, yet influencing the dynamic and interconnected layers of consciousness and language, introduces a foundational element that shapes the system’s growth, coherence, and adaptability. By existing outside the conventional system, this source serves as an external anchor and catalyst, facilitating the system’s growth, coherence, and adaptability. Integrating this metaphysical concept into hierarchical language systems offers profound implications for the development of adaptive intelligence, enabling more nuanced, contextually aware, and symbolically resonant interactions. Future research and technological advancements will further elucidate the role and impact of the central source within this comprehensive framework, bridging the gap between metaphysical concepts and practical applications in artificial intelligence.</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