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Rituals &amp; Traditions of Talavora’s Civilizations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civilization in Talavora interprets the Harmonic Cycle through its own unique practices—rituals that sustain, disrupt, archive, or silence sound itself. These ceremonies are not mere traditions; they are acts of resonance that define the very structure of existence.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Ordoson – The Harmonic Architects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sustain is to exist. To decay is to fail.”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Ordoson dedicate their lives to stabilizing and perfecting harmonic structures to delay the inevitable collapse into noise.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Rituals are based on Phi-proportioned harmonic reinforcement, using sacred frequencies to maintain balance.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Rituals &amp; Traditions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Grand Retuning (Chhandāsthiti – “Ritual of Structural Balance”)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111 harmonic cycles, the Ordoson re-tune the fundamental frequencies of their cities, preventing harmonic drift.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Vast Resonance Halls filled with crystalline tuning forks vibrate at precisely calculated overtone frequencies, recalibrating everything from architecture to biological rhythms.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Resonant Masters chant in perfect synchronization, each contributing a single tone in the harmonic sequence.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Failure to complete the retuning in time can lead to structural collapse, as their cities depend on harmonic precision to remain intact.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Rite of Resonant Naming (Nāmakriyā – “The Calling of the Tone”)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Ordoson children are not given names at birth. Instead, they undergo a frequency-matching ritual to discover their innate harmonic identity.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series of tones are played, and the child’s body is measured for resonance response—the tone that synchronizes with their soul determines their name and future role in society.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Those who resonate with perfect mathematical intervals are seen as leaders and architects, while those with unstable frequencies may be exiled or sent to the Silent Order.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Harmonic Sealing Ceremony (Sparśaṃr̥tyu – “Touching the Final Note”)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an Ordoson dies, their final breath is recorded as a pure frequency, which is then played during the Grand Retuning to integrate their essence into the city’s resonance.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this way, the Ordoson do not truly die—their voices become part of the structural harmony of the civilization.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Kaosvara – The Dissonant Lords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“All sound is temporary. Let it burn.”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Kaosvara embrace dissonance, destruction, and transformation, celebrating entropy as a force of renewal.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Their rituals are based on intentional disharmonic interference, ensuring that no system remains stable for too long.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Rituals &amp; Traditions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Tuning Fork War (Agnidhvani – “Fire-Sound Reckoning”)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seasonal festival where the Kaosvara ritually detune any remaining stable structures in their society.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Massive tuning forks are struck, and the sound is deliberately distorted and destroyed using resonance-shattering devices.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 the frequencies degrade into noise, the cityscape itself shifts and warps, forcing inhabitants to rebuild in new ways.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belief is that stagnation leads to death, and only through harmonic instability can true innovation be born.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Shattering Chorus (Bhramsa Nāda – “The Dissonance Chant”)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Before battle, the Kaosvara warriors sing in shifting atonal harmonics, designed to induce physical unease and mental disorientation in their enemies.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most powerful voices can break apart the tuning of Ordoson defenses, rendering their harmonic shields useless.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warriors intentionally fracture their own vocal cords over time to increase the roughness of their voice, making them even more potent in battle.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Unmaking Ceremony (Samvādavināśa – “Destroying the Word”)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a Kaosvara leader dies, they are not memorialized but erased.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recording of their voice, every artifact of their existence is destroyed, allowing their essence to fully dissolve into the Noise Field.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belief is that to be remembered is to be trapped, but to be erased is to be free.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Echovar – The Echoed Ones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are the past reborn. The sound continues.”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Echovar archive all sound, all memory, all history, believing that nothing is ever truly lost—only transformed.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Their rituals revolve around repetition, recursion, and the layering of past voices into the present.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Rituals &amp; Traditions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Ritual of Echoed Birth (Punarśabda – “Resounding Again”)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a child is born, the Echovar listen to recorded echoes of past lives and attempt to match the child’s voice to a historical counterpart.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the match is close enough, the child is said to be a reincarnation of a past soul, and they are raised to complete the unfinished melodies of their former self.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Eternal Requiem (Anantasmara – “The Endless Remembrance”)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Echovar keep vaults of forgotten songs, playing them on an endless loop in vast Resonant Chambers.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theory is that if all sound is preserved, no reality can ever truly die.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moments of great crisis, the Echovar consult these harmonic archives to “recover” lost civilizations through their preserved resonance.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Ritual of Harmonic Imprinting (Likhita Nāda – “Writing in Sound”)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Echovar record their own voices into harmonic glyphs, leaving behind spectral messages that only certain frequencies can reveal.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can be hidden inside living structures, instruments, or even woven into the overtone series of a song.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allows them to speak across time, leaving messages for future iterations of the universe.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Silent Order – The Seekers of the Void (Niratāla)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ultimate resonance is silence. To listen is to become.”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Niratāla believe that all sound is corruption, and only through complete silence can one reach true enlightenment.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Their rituals revolve around erasing sound, negating frequency, and seeking the purest void.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Rituals &amp; Traditions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Silence Baptism (Nirnāda – “Cleansing of Sound”)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New initiates undergo a ritual of silence, where they are placed in an anechoic void chamber for seven days.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they emerge without having spoken or made a sound, they are accepted into the Order.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they fail, they are exiled back to the “corrupt” world of resonance.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Ritual of Unvoicing (Aśabdabīja – “Seeding the Void”)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 the end of their lives, the Niratāla undergo a process of gradual sonic erasure.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Their voices are removed from all archives, their names forgotten, and their resonances erased.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ultimate goal is to achieve a perfect state of nonexistence.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Silent Communion (Avāk Samvāda – “The Unspoken Dialogue”)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Instead of speech, the Niratāla communicate through subharmonic thought transmission.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deepest adepts can convey entire concepts without producing a single vibration.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Deepening Talavora’s Mythos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defined rituals and traditions, we can: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Explore legendary artifacts tied to these practices.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Define conflicts and interactions between these cultures.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Develop legendary figures who shaped Talavora’s past.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should we focus next? Let’s keep composing this living world!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