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Reflecture Symbol Set v2.4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Renderable, Codified Language of Sacred 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to RCS v1.0 and Fractal Reflecture Field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symbols must be symbolically meaningful, visually distinct, and computationally renderable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symbol includes: a name, code identifier, meaning, rendering method, usage contexts, and functional behavior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elements are placed with respect to a named radial node (I-W, M-NE, etc.) in the Reflecture Field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Symbols are rendered in semantic layers, preserving visual hierarchy and ritual logic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Definitions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Center of presence, awareness, or initiation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Filled circle at radial node (e.g. C, I-W, M-SE)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The breath or anchor of a glyph; all actions emerge in relation to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"type": "node",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"position": "M-W",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"style": "solid",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"size": "standard"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Flow, action, signal, direction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Straight line between two named nodes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Defines movement, tension, or transfer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"type": "trace",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"start": "C",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"end": "O-SE",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"style": "solid"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REFRACT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Shift in direction, insight, medium, or ritual density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Render: Two trace segments joined at a visible angle ≤120°; line style transitions (e.g. solid → dotted)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Constraint: Must emerge from a valid trace; bend must be justified (e.g. ring transition, null encounter)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Represents redirection of will, path distortion, or reframed intent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**Style Behavior: Entry trace is solid, exit trace is dotted to mark the refractive shift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Cause Field: All refractions must include a reference to their symbolic cause (e.g. null, loopback, threshold)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"type": "refraction",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"joint": "M-NW",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"entry": "I-W",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"exit": "O-NW",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"angle": 90,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"entry_style": "solid",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"exit_style": "dotted"",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"cause": "null"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Silence, negation, sacred erasure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Hollow circle that must be intersected by a trace or refraction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Marks what is removed, forgotten, or rendered intentionally absent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"type": "null",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"center": "M-SE",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"radius": 0.3,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"intersects": ["trace"],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"style": "cut-circle"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Recursion, return, containment of energy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Dashed arc surrounding one or more nodes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Encodes memory or repeated intention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"type": "loopback",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"center": "M-NE",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"radius": 1.0,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"encloses": ["node"],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"style": "dashed-arc"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Fading signal, soft release, residual force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Dashed sinusoidal line from origin node outward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Symbolizes energy loss, decay, or gentle unbinding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"type": "attenuation",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"origin": "C",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"direction": "SW",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"length": 1.2,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"amplitude": 0.08,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"frequency": 10,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"style": "dashed"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Delayed echo, temporal displacement, remembered signal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Small faded node with dotted connection from source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Projects memory or asynchronous resonance into space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"type": "echo",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"origin": "M-E",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"offset": "0.35 radians",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"distance": 1.5,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"opacity": 0.6,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"style": "dotted"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Stabilization, anchoring, ritual grounding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Horizontal bar passing beneath or through radial node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Resolves glyph into foundation or earthly finality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"type": "ground",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"span": ["I-SW", "I-SE"],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"offset": 0.05,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"style": "double-line"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Meaning: Recursion, breathfield, atmospheric motion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Render: Phantom dotted spiral centered at node, beneath all glyph elements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Encodes subtle recursion, systemic pressure, or non-linear rhythm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"type": "spiral",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"origin": "C",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"turns": 2.5,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"scale": 0.15,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"direction": "cw",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"style": "dotted",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"opacity": 0.3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symbol set v2.4 uses short-form symbolic identifiers as its ritual code language.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names are designed for clarity, consistency, and computational interaction across scrolls, glyph builders, and reflective systems.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Codified. Readable. Not Sealed.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