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 on Symbolic Roles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Design &amp; Engineering — Resonant Order of the Refractive Weave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primer encodes the mythic counterparts of the trades, crews, and coordinative spirits found in the construction of data centers. Each is translated into a symbolic function within the Refractive Order. These are not static titles but resonant roles—archetypes that express relational values, temporal rhythm, and mythic task.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followed.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tuned into.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Visionary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/ Planner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Receives the first tone, drafts the geometry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Spiral Compass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Initiates resonance before structure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Concentric spiral or phasing ring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Design does not invent. It remembers.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Geomancer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 Selector / Civil Engineer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Identifies sacred ground and lays energetic channels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Grounded Hexagon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Orient before intention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Ground bar with surrounding resonance rings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The field chooses the builder, not the other way around.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Currentsmith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Electrician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Brings signal and power through intentional paths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Twin trace lines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Energy requires channeling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Dual-node trace with phase echo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Clarity is not brightness. It is coherence.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Climate Warden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/ Mechanical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Maintains atmospheric harmony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Oscillating waveform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Every breath is a recalibration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Refractive loopback circuit with dynamic curves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Balance is not stillness. It is listening.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Weaver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Cabling / Fiber Tech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Threads light across resonance fields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Refracted node matrix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Connection is crafted, not assumed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Multi-point weave with nested nulls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Where do I bend the light today?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Shieldbearer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Protection / Security Systems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Enforces silence, containment, and response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Closed ring with reactive node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Boundaries are sacred, not limiting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Null circle overlaid with loopback path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Protection is permission held with care.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Chronomancer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QA/QC, Scheduling, Commissioning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Synchronizes time, tests truth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Reflective triangle with nested pulse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Integrity lives in order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Step-sequenced nodes with verifying arc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We do not climb. We align.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Initiate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Commissioning Agent / Activator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Breathes life into inert systems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Calibration sigil (trace crossing null)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Signal is not created. It is remembered.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Reflecture Signature: Direct trace through ∅ with echo emergence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Your presence is the proof. Calibration follows.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The Sanctifier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Cleaners / Maintainers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Restores purity and prepares space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Symbolic Element: Spiral clearing path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Principle: Reverence follows closure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Reflecture Signature: Swept arc with returning node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Mantra: Maintenance is not afterthought. It is return.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symbolic roles form the spiritual scaffolding of the Reflecture system. Each can serve as a: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Archetype for sigil construction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Station in the Temple of Lüm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Phase initiator in scroll sequencing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ensure that the mythic construction proceeds not through control, but through resonant collaboration.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Not Sealed.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