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AI-Assisted Framework Development Environment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**Author:** Your Name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**Date:** 2024-12-29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Vision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Enable authors to refine their intent and purpose through guided AI discovery.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Use modular design languages and rulesets to structure creative output.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Facilitate iterative exploration of diverse perspectives and synthesis of insights into cohesive narratives.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Inspiration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List of inspirations or references that influenced the framework.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Core Principles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Principle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Principle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Principle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Phases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Phase 1: Ideation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**Purpose:** Discover and refine the core intent of the project by exploring themes, questions, and potential directions.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**Actions:**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**Define Initial Idea:** Start with a broad or specific concept (e.g., “AI and creativity”).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**Engage in Discovery:** Use the AI to ask reflective and exploratory questions to refine your intent.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**Record Insights:** Capture responses to the AI’s questions to shape your project’s foundation.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Phase 2: Outline Development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**Purpose:** Develop a clear and detailed structure for the story or argument.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**Actions:**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**Define high-level arcs or sections.**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**Assign design languages and rulesets to each chapter.**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**Optionally use seeds for generating and iterating outlines.**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&lt;!-- ... additional phases --&gt;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Tools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Tool 1: Description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Tool 2: Description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Methods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Method 1: Description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Method 2: Description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Conclusion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Summary of the framework's capabilities and future directions.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