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[HJ] Herald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"SchemaVersion": "1.1-ter",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"ArchetypeName": "Herald",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"SystemOfOrigin": "HJ",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"CulturalLineage": ["Universal", "Greek", "Roman", "Celtic"],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"CommonAliases": ["Messenger", "Announcer", "Harbinger"],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"ArchetypalFunction": "Signals change and delivers the call to adventure",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"PrimaryDomain": "Narrative",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"ToneOrPolarity": "Neutral / Catalyst",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"SymbolicCore": "Trumpet blast at dawn",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"Element": "Air",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"Planet": "Mercury",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"Chakra": "Throat",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"Color": "Silver",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"Animal": "Swallow, Raven",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"Other": ["Trumpet", "Scroll", "Lightning bolt"]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"NarrativeFunction": ["Call to adventure", "Inciting incident", "Plot trigger"],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"ComplementaryArchetypes": ["Hero", "Mentor"],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"ShadowForms": ["False Herald", "Bearer of bad news"],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["Appear → Deliver → Vanish"],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"CyclePhase": "Emergence"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"CoreTraits": ["Urgent", "Articulate", "Unignorable", "Inspiring"],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"MBTI": "ENFP",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"Enneagram": "7w6",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"Other": ["JU.Trickster", "JP12.Herald"]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"SubVariants": ["Divine Herald", "Town Crier", "Ominous Messenger"],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"InternalFamily": "Messenger"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"MythicAppearances": ["Hermes", "Iris", "Banshee", "Town Crier"],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"ReligiousOrRitualUse": "Proclamations in sacred festivals and war declarations",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"Divine messenger → town crier → news push notification",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"SyncreticForms": ["TV news anchor", "Oracle at Delphi"]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"SigilOrGlyph": "📯",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"ImageryNotes": "Silver trumpet scattering sparks across the sky",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"ArtisticExamples":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"Hermes with winged sandals",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"Banshee wail in Celtic lore",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"Bat-signal"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"PoeticInvocation": "I am the crack of thunder that calls the soul to rise.",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"DreamForm": "A silver bird dropping sealed letters into the dreamer’s hand"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"SystemicLinks": ["JU.Trickster", "GR.Hermes", "TA.PageOfSwords"],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"SemanticTags": ["#call", "#messenger", "#air", "#spark"],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"RitualFunction": "Sound the call to begin vision quests or creative projects",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"AIPromptSeeds":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"Create a herald who appears only as a reflection in mirrors."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"NarrativeHooks": ["Unexpected letter", "Crash of thunder", "Town crier’s bell"]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{ "to": "JU.Trickster", "strength": "moderate"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{ "to": "GR.Hermes", "strength": "strong"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 "facet": "Divine Herald", "weight": 0.5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 "facet": "Town Crier", "weight": 0.3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 "facet": "Ominous Messenger", "weight": 0.2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